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194CD8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тел.:(495) </w:t>
      </w:r>
      <w:r w:rsidR="005155B4" w:rsidRPr="00194CD8">
        <w:rPr>
          <w:rFonts w:ascii="Times New Roman" w:hAnsi="Times New Roman" w:cs="Times New Roman"/>
          <w:szCs w:val="26"/>
        </w:rPr>
        <w:t>983-33-93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263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сентября 2017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8B6610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Жаров, М.В.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Авдеева, А.Ю.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Романченко, Е.Г.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Ларина, </w:t>
      </w:r>
      <w:r w:rsidR="005155B4" w:rsidRPr="005155B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П.В.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Степанов, С.В.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Железняк, С.Б.</w:t>
      </w:r>
      <w:r w:rsidR="005155B4" w:rsidRPr="00515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Калугин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155B4" w:rsidRPr="00D31F19" w:rsidTr="005155B4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Ярославская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Ярославль г (95,8 МГц, 0,25 кВт,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пункт</w:t>
            </w:r>
            <w:r w:rsidR="00194CD8">
              <w:rPr>
                <w:rFonts w:ascii="Times New Roman" w:hAnsi="Times New Roman" w:cs="Times New Roman"/>
              </w:rPr>
              <w:t xml:space="preserve"> установки передатчика - Дубки)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5155B4" w:rsidRPr="00D31F19" w:rsidRDefault="005155B4" w:rsidP="005155B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55B4" w:rsidRPr="00D31F19" w:rsidTr="005155B4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"101 и 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155B4">
              <w:rPr>
                <w:rFonts w:ascii="Times New Roman" w:hAnsi="Times New Roman" w:cs="Times New Roman"/>
              </w:rPr>
              <w:t>Ди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 xml:space="preserve"> 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Start"/>
            <w:r w:rsidRPr="005155B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5155B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4.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5155B4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"Станция"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"</w:t>
            </w:r>
            <w:r w:rsidRPr="00D31F19">
              <w:rPr>
                <w:rFonts w:ascii="Times New Roman" w:hAnsi="Times New Roman" w:cs="Times New Roman"/>
                <w:lang w:val="en-US"/>
              </w:rPr>
              <w:t>Station</w:t>
            </w:r>
            <w:r w:rsidRPr="005155B4">
              <w:rPr>
                <w:rFonts w:ascii="Times New Roman" w:hAnsi="Times New Roman" w:cs="Times New Roman"/>
              </w:rPr>
              <w:t>")" - приобретенные программы "Первое пионерское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"Родной мотив"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"УК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Артвис-Медиа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155B4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5155B4">
              <w:rPr>
                <w:rFonts w:ascii="Times New Roman" w:hAnsi="Times New Roman" w:cs="Times New Roman"/>
              </w:rPr>
              <w:t>-Медиа"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"ЭНЕРГИЯ"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9.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восемь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10.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""Радио достойное Вас" ("РДВ-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5155B4">
              <w:rPr>
                <w:rFonts w:ascii="Times New Roman" w:hAnsi="Times New Roman" w:cs="Times New Roman"/>
              </w:rPr>
              <w:t>")"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55B4" w:rsidRPr="005155B4" w:rsidRDefault="005155B4" w:rsidP="005155B4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 xml:space="preserve">, Ярославль г (пункт установки передатчика - Дубки), 95,8 МГц, 0,25 кВт, концепция вещания «свободная», время вещания – «ежедневно, круглосуточно», признать победителем Общество </w:t>
            </w:r>
            <w:r>
              <w:rPr>
                <w:rFonts w:ascii="Times New Roman" w:hAnsi="Times New Roman" w:cs="Times New Roman"/>
              </w:rPr>
              <w:br/>
            </w:r>
            <w:r w:rsidRPr="005155B4">
              <w:rPr>
                <w:rFonts w:ascii="Times New Roman" w:hAnsi="Times New Roman" w:cs="Times New Roman"/>
              </w:rPr>
              <w:t>с ограниченной ответственностью "Управляющая Компания "</w:t>
            </w:r>
            <w:proofErr w:type="spellStart"/>
            <w:r w:rsidRPr="005155B4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5155B4">
              <w:rPr>
                <w:rFonts w:ascii="Times New Roman" w:hAnsi="Times New Roman" w:cs="Times New Roman"/>
              </w:rPr>
              <w:t>-Медиа", представившее лучшую концепцию вещания и ее технико-экономическое обоснование.</w:t>
            </w:r>
            <w:r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263.</w:t>
            </w: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5155B4" w:rsidRPr="00D31F19" w:rsidRDefault="005155B4" w:rsidP="005155B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55B4" w:rsidRPr="005155B4" w:rsidTr="005155B4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Ярославская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Ярославль г (98,3 МГц, 0,25 кВт,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пункт установки передатчика - Дубки), 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5155B4" w:rsidRPr="005155B4" w:rsidRDefault="005155B4" w:rsidP="005155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55B4" w:rsidRPr="00D31F19" w:rsidTr="005155B4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5155B4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1. ООО "101 и</w:t>
            </w:r>
            <w:proofErr w:type="gramStart"/>
            <w:r w:rsidRPr="005155B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5155B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155B4">
              <w:rPr>
                <w:rFonts w:ascii="Times New Roman" w:hAnsi="Times New Roman" w:cs="Times New Roman"/>
              </w:rPr>
              <w:t>Ди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 xml:space="preserve"> 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Start"/>
            <w:r w:rsidRPr="005155B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5155B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4.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5155B4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"Станция"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"</w:t>
            </w:r>
            <w:r w:rsidRPr="00D31F19">
              <w:rPr>
                <w:rFonts w:ascii="Times New Roman" w:hAnsi="Times New Roman" w:cs="Times New Roman"/>
                <w:lang w:val="en-US"/>
              </w:rPr>
              <w:t>Station</w:t>
            </w:r>
            <w:r w:rsidRPr="005155B4">
              <w:rPr>
                <w:rFonts w:ascii="Times New Roman" w:hAnsi="Times New Roman" w:cs="Times New Roman"/>
              </w:rPr>
              <w:t>")" - приобретенные программы "Первое пионерское радио".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 (один голос председателя)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мотив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"Родной мотив"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"УК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Артвис-Медиа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5155B4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5155B4">
              <w:rPr>
                <w:rFonts w:ascii="Times New Roman" w:hAnsi="Times New Roman" w:cs="Times New Roman"/>
              </w:rPr>
              <w:t>-Медиа" - приобретенные программы "Искатель".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"ЭНЕРГИЯ"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 xml:space="preserve">СМИ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9.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10. ООО "ПРО-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""Радио достойное Вас" ("РДВ-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5155B4">
              <w:rPr>
                <w:rFonts w:ascii="Times New Roman" w:hAnsi="Times New Roman" w:cs="Times New Roman"/>
              </w:rPr>
              <w:t>")"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5155B4" w:rsidRPr="00D31F19" w:rsidRDefault="005155B4" w:rsidP="005155B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B4" w:rsidRPr="00D31F19" w:rsidRDefault="005155B4" w:rsidP="005155B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155B4" w:rsidRPr="00D31F19" w:rsidTr="005155B4">
        <w:trPr>
          <w:trHeight w:val="322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5155B4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55B4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155B4" w:rsidRPr="005155B4" w:rsidRDefault="005155B4" w:rsidP="005155B4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Ярославль г (пункт установки передатчика - Дубки), 98,3 МГц, 0,25 кВт,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155B4" w:rsidRPr="00D31F19" w:rsidRDefault="005155B4" w:rsidP="005155B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263.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5155B4" w:rsidRPr="00D31F19" w:rsidRDefault="005155B4" w:rsidP="005155B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730CE5" w:rsidRPr="00D31F19" w:rsidRDefault="005155B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Удмуртская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Ижевск г (93,5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2 750 000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"МАКСИМУМ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"МГЛР"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Сигнал"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Практика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+"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 xml:space="preserve">СМИ "Радио "Республика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>"" - приобретенные программы "Радиола".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6. АО "САК"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7)"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Удмуртская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Ижевск г, 93,5 МГц, 1 кВт, концепция вещания «свободная», время вещания – «ежедневно, круглосуточно», признать победителем Общество с ограниченной ответственностью "МАКСИМУМ Радио",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5155B4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5155B4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730CE5" w:rsidRPr="00D31F19" w:rsidRDefault="005155B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Удмуртская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Ижевск г (93,9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2 750 000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"МАКСИМУМ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5155B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"МГЛР"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Сигнал"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Практика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+"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 xml:space="preserve">СМИ "Радио "Республика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5155B4">
              <w:rPr>
                <w:rFonts w:ascii="Times New Roman" w:hAnsi="Times New Roman" w:cs="Times New Roman"/>
              </w:rPr>
              <w:t>"" - приобретенные программы "Радиола".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АО "САК"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7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5155B4">
              <w:rPr>
                <w:rFonts w:ascii="Times New Roman" w:hAnsi="Times New Roman" w:cs="Times New Roman"/>
              </w:rPr>
              <w:t xml:space="preserve"> 7)"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Удмуртская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Ижевск г, 93,9 МГц, 1 кВт, концепция вещания «свободная», время вещания – «ежедневно, круглосуточно», признать победителем Общество с ограниченной ответственностью "МГЛР",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391293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391293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730CE5" w:rsidRPr="00D31F19" w:rsidRDefault="003912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Челябинская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Магнитогорск г (105,6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ГПЧО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"ОТВ74" - приобретенные программы "РАДИО 100".</w:t>
            </w:r>
          </w:p>
          <w:p w:rsidR="00391293" w:rsidRPr="00D31F19" w:rsidRDefault="003912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небес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"СЕМЬ НЕБЕС"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Челябинская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Магнитогорск г, 105,6 МГц, 1 кВт,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391293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391293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391293" w:rsidRDefault="0039129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3912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</w:t>
            </w:r>
            <w:bookmarkStart w:id="0" w:name="_GoBack"/>
            <w:bookmarkEnd w:id="0"/>
            <w:r w:rsidR="00730CE5" w:rsidRPr="00D31F19">
              <w:rPr>
                <w:rFonts w:ascii="Times New Roman" w:hAnsi="Times New Roman" w:cs="Times New Roman"/>
              </w:rPr>
              <w:t>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Челябинская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Магнитогорск г (107,0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небес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"СЕМЬ НЕБЕС" - 100% программ собственного производства.</w:t>
            </w:r>
          </w:p>
          <w:p w:rsidR="00391293" w:rsidRPr="00D31F19" w:rsidRDefault="003912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391293" w:rsidRDefault="00391293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="00391293" w:rsidRPr="00D31F19" w:rsidRDefault="0039129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ГПЧО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-ТВ"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"ОТВ74" - приобретенные программы "НАЦИОНАЛЬНАЯ РАДИОСТАНЦИЯ "ЗВЕЗДА-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5155B4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Челябинская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Магнитогорск г, 107,0 МГц, 1 кВт, концепция вещания «свободная», время вещания – «ежедневно, круглосуточно», признать победителем Государственное предприятие Челябинской области "Областное телевидение",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391293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391293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91293" w:rsidRPr="00D31F19" w:rsidRDefault="0039129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1293" w:rsidRPr="00D31F19" w:rsidTr="00A22462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391293" w:rsidRPr="00D31F19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 (99,6 МГц, 1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391293" w:rsidRPr="00D31F19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91293" w:rsidRPr="00D31F19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91293" w:rsidRPr="00D31F19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91293" w:rsidRPr="00D31F19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91293" w:rsidRPr="00D31F19" w:rsidRDefault="00391293" w:rsidP="00A2246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1293" w:rsidRPr="00D31F19" w:rsidTr="00A22462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9129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"ПАРТНЕР 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10"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9129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9129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93" w:rsidRPr="00D31F19" w:rsidRDefault="00391293" w:rsidP="00A2246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91293" w:rsidRPr="00D31F19" w:rsidTr="00A22462">
        <w:trPr>
          <w:trHeight w:val="322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91293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91293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91293" w:rsidRPr="005155B4" w:rsidRDefault="00391293" w:rsidP="00A2246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</w:t>
            </w:r>
            <w:r>
              <w:rPr>
                <w:rFonts w:ascii="Times New Roman" w:hAnsi="Times New Roman" w:cs="Times New Roman"/>
              </w:rPr>
              <w:br/>
            </w:r>
            <w:r w:rsidRPr="005155B4">
              <w:rPr>
                <w:rFonts w:ascii="Times New Roman" w:hAnsi="Times New Roman" w:cs="Times New Roman"/>
              </w:rPr>
              <w:t xml:space="preserve">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Карелия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Петрозаводск г, 99,6 МГц, 1 кВт, концепция вещания «свободная», время вещания – «ежедневно, круглосуточно», признать победителем Общество с ограниченной ответственностью "Радио Родных Дорог", представившее лучшую концепцию вещания и ее технико-экономическое обоснование.</w:t>
            </w:r>
            <w:r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91293" w:rsidRDefault="0039129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263.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91293" w:rsidRPr="00D31F19" w:rsidRDefault="00391293" w:rsidP="00A2246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4C83" w:rsidRPr="00D31F19" w:rsidTr="00A22462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 (100,0 МГц, 1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AD4C83" w:rsidRPr="00D31F19" w:rsidRDefault="00AD4C83" w:rsidP="00A2246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4C83" w:rsidRPr="00D31F19" w:rsidTr="00A22462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D4C8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"ПАРТНЕР 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10"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D4C8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D4C83" w:rsidRPr="00D31F19" w:rsidTr="00A22462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83" w:rsidRPr="00D31F19" w:rsidRDefault="00AD4C83" w:rsidP="00A22462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D4C83" w:rsidRPr="00D31F19" w:rsidTr="00A22462">
        <w:trPr>
          <w:trHeight w:val="322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AD4C83" w:rsidRPr="00D31F19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D4C83" w:rsidRPr="005155B4" w:rsidRDefault="00AD4C83" w:rsidP="00A2246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Карелия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>, Петрозаводск г, 100,0 МГц, 1 кВт, концепция вещания «свободная», время вещания – «ежедневно, круглосуточно», признать победителем Общество с ограниченной ответственностью "ПАРТНЕР МЕДИА", представившее лучшую концепцию вещания и ее технико-экономическое обоснование.</w:t>
            </w:r>
            <w:r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D4C83" w:rsidRDefault="00AD4C83" w:rsidP="00A22462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263.</w:t>
            </w: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AD4C83" w:rsidRPr="00D31F19" w:rsidRDefault="00AD4C83" w:rsidP="00A2246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730CE5" w:rsidRPr="00D31F19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Красноярский край, Норильск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(104,5 МГц, 0,5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  <w:p w:rsidR="00AD4C83" w:rsidRPr="00D31F19" w:rsidRDefault="00AD4C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="00AD4C83" w:rsidRPr="00D31F19" w:rsidRDefault="00AD4C83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Норильск г, 104,5 МГц, 0,5 кВт,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AD4C83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AD4C83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  <w:tcBorders>
              <w:bottom w:val="single" w:sz="4" w:space="0" w:color="auto"/>
            </w:tcBorders>
          </w:tcPr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Красноярский край, Норильск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(106,5 МГц, 0,5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D4C83" w:rsidRDefault="00AD4C8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AD4C83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48EE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155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AD4C83" w:rsidRDefault="00AD4C83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E048EE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Радио-Дача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5155B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5155B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5155B4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5155B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5155B4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Норильск г, 106,5 МГц, 0,5 кВт,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      </w:r>
            <w:r w:rsidR="00F53B68" w:rsidRPr="005155B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263.</w:t>
            </w:r>
            <w:r w:rsidR="00AD4C83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AD4C83">
              <w:rPr>
                <w:rFonts w:ascii="Times New Roman" w:hAnsi="Times New Roman" w:cs="Times New Roman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048EE">
        <w:trPr>
          <w:trHeight w:val="322"/>
        </w:trPr>
        <w:tc>
          <w:tcPr>
            <w:tcW w:w="9495" w:type="dxa"/>
            <w:gridSpan w:val="3"/>
            <w:vMerge w:val="restart"/>
          </w:tcPr>
          <w:p w:rsidR="00AD4C83" w:rsidRDefault="00AD4C83" w:rsidP="005155B4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2F513C" w:rsidRPr="00AD4C83" w:rsidRDefault="002F513C" w:rsidP="005155B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  <w:b/>
              </w:rPr>
              <w:t>11.</w:t>
            </w:r>
            <w:r w:rsidRPr="005155B4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Самарская </w:t>
            </w:r>
            <w:proofErr w:type="spellStart"/>
            <w:proofErr w:type="gramStart"/>
            <w:r w:rsidRPr="005155B4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155B4">
              <w:rPr>
                <w:rFonts w:ascii="Times New Roman" w:hAnsi="Times New Roman" w:cs="Times New Roman"/>
              </w:rPr>
              <w:t xml:space="preserve">, Новокуйбышевск г (95,5 МГц, 1 кВт, пункт установки передатчика - г. Жигулёвск), время вещания «ежедневно, круглосуточно», концепция вещания – «свободная», не поступило, по решению </w:t>
            </w:r>
            <w:r w:rsidRPr="00AD4C83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2F513C" w:rsidRPr="00AD4C83" w:rsidRDefault="002F513C" w:rsidP="00730CE5">
      <w:pPr>
        <w:jc w:val="both"/>
        <w:rPr>
          <w:rFonts w:ascii="Times New Roman" w:hAnsi="Times New Roman" w:cs="Times New Roman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E048EE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5155B4">
              <w:rPr>
                <w:rFonts w:ascii="Times New Roman" w:hAnsi="Times New Roman" w:cs="Times New Roman"/>
              </w:rPr>
              <w:t xml:space="preserve"> </w:t>
            </w:r>
            <w:r w:rsidR="00DF1941" w:rsidRPr="005155B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5155B4">
              <w:rPr>
                <w:rFonts w:ascii="Times New Roman" w:hAnsi="Times New Roman" w:cs="Times New Roman"/>
              </w:rPr>
              <w:tab/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263.1;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263.2;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3.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263.3;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4.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263.4;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5.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263.5;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6.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263.6;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7.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263.7;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ab/>
              <w:t xml:space="preserve">8.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263.8;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9.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263.9;</w:t>
            </w:r>
          </w:p>
        </w:tc>
      </w:tr>
      <w:tr w:rsidR="00E048EE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10.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263.10;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5155B4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E048EE" w:rsidRDefault="005155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5155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5155B4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5155B4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E048EE" w:rsidRDefault="005155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B4" w:rsidRDefault="005155B4">
      <w:r>
        <w:separator/>
      </w:r>
    </w:p>
  </w:endnote>
  <w:endnote w:type="continuationSeparator" w:id="0">
    <w:p w:rsidR="005155B4" w:rsidRDefault="0051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B4" w:rsidRDefault="005155B4">
      <w:r>
        <w:separator/>
      </w:r>
    </w:p>
  </w:footnote>
  <w:footnote w:type="continuationSeparator" w:id="0">
    <w:p w:rsidR="005155B4" w:rsidRDefault="0051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B4" w:rsidRDefault="005155B4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32F">
      <w:rPr>
        <w:rStyle w:val="a5"/>
        <w:noProof/>
      </w:rPr>
      <w:t>13</w:t>
    </w:r>
    <w:r>
      <w:rPr>
        <w:rStyle w:val="a5"/>
      </w:rPr>
      <w:fldChar w:fldCharType="end"/>
    </w:r>
  </w:p>
  <w:p w:rsidR="005155B4" w:rsidRDefault="005155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B4" w:rsidRDefault="005155B4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3BDC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CD8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29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5B4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532F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4C83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48EE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120C095-ECFD-40F3-9A56-311D1F0D2CD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2320</Words>
  <Characters>16306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6</cp:revision>
  <cp:lastPrinted>2015-01-30T12:20:00Z</cp:lastPrinted>
  <dcterms:created xsi:type="dcterms:W3CDTF">2017-10-02T11:26:00Z</dcterms:created>
  <dcterms:modified xsi:type="dcterms:W3CDTF">2017-10-02T14:25:00Z</dcterms:modified>
</cp:coreProperties>
</file>