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Default="002B679A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F2B64" w:rsidRDefault="003F2B64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F11B1" w:rsidRPr="00D92570" w:rsidRDefault="003F11B1" w:rsidP="00035F7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35F71" w:rsidRPr="00D31F19" w:rsidRDefault="00035F71" w:rsidP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="00202F06" w:rsidRPr="00D31F19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="00035F71" w:rsidRPr="0095535E" w:rsidRDefault="00035F71" w:rsidP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035F71" w:rsidRPr="0095535E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  <w:sz w:val="26"/>
          <w:szCs w:val="26"/>
        </w:rPr>
      </w:pPr>
    </w:p>
    <w:p w:rsidR="00E520E7" w:rsidRDefault="00E520E7" w:rsidP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="00B93EDE" w:rsidRPr="00D31F19">
        <w:rPr>
          <w:rFonts w:ascii="Times New Roman" w:hAnsi="Times New Roman" w:cs="Times New Roman"/>
          <w:szCs w:val="26"/>
        </w:rPr>
        <w:t>Китайгородский пр., д.</w:t>
      </w:r>
      <w:r w:rsidR="00740E6C" w:rsidRPr="00740E6C">
        <w:rPr>
          <w:rFonts w:ascii="Times New Roman" w:hAnsi="Times New Roman" w:cs="Times New Roman"/>
          <w:szCs w:val="26"/>
        </w:rPr>
        <w:t xml:space="preserve"> </w:t>
      </w:r>
      <w:r w:rsidR="00B93EDE" w:rsidRPr="00D31F19">
        <w:rPr>
          <w:rFonts w:ascii="Times New Roman" w:hAnsi="Times New Roman" w:cs="Times New Roman"/>
          <w:szCs w:val="26"/>
        </w:rPr>
        <w:t>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="00B93EDE" w:rsidRPr="00740E6C" w:rsidRDefault="00B93EDE" w:rsidP="00E520E7">
      <w:pPr>
        <w:jc w:val="center"/>
        <w:rPr>
          <w:rFonts w:ascii="Times New Roman" w:hAnsi="Times New Roman" w:cs="Times New Roman"/>
          <w:szCs w:val="26"/>
          <w:lang w:val="en-US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 w:rsidR="00740E6C">
        <w:rPr>
          <w:rFonts w:ascii="Times New Roman" w:hAnsi="Times New Roman" w:cs="Times New Roman"/>
          <w:szCs w:val="26"/>
          <w:lang w:val="en-US"/>
        </w:rPr>
        <w:t xml:space="preserve"> </w:t>
      </w:r>
      <w:r w:rsidRPr="00D31F19">
        <w:rPr>
          <w:rFonts w:ascii="Times New Roman" w:hAnsi="Times New Roman" w:cs="Times New Roman"/>
          <w:szCs w:val="26"/>
        </w:rPr>
        <w:t xml:space="preserve">(495) </w:t>
      </w:r>
      <w:r w:rsidR="00740E6C">
        <w:rPr>
          <w:rFonts w:ascii="Times New Roman" w:hAnsi="Times New Roman" w:cs="Times New Roman"/>
          <w:szCs w:val="26"/>
          <w:lang w:val="en-US"/>
        </w:rPr>
        <w:t>198-65-01</w:t>
      </w:r>
      <w:bookmarkStart w:id="0" w:name="_GoBack"/>
      <w:bookmarkEnd w:id="0"/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92570" w:rsidRPr="00D31F19" w:rsidRDefault="00D92570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012AC" w:rsidRPr="0095535E" w:rsidRDefault="003012AC" w:rsidP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679A" w:rsidRPr="00D31F19" w:rsidRDefault="00097AC3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заседания </w:t>
      </w:r>
      <w:r w:rsidR="002B679A" w:rsidRPr="00D31F19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="00D86817" w:rsidRPr="00D31F19" w:rsidRDefault="002B679A" w:rsidP="00CD5644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25 сентября 2024</w:t>
      </w:r>
      <w:r w:rsidR="00D86817" w:rsidRPr="00D31F19">
        <w:rPr>
          <w:rFonts w:ascii="Times New Roman" w:hAnsi="Times New Roman" w:cs="Times New Roman"/>
          <w:b/>
          <w:szCs w:val="26"/>
        </w:rPr>
        <w:t xml:space="preserve"> </w:t>
      </w:r>
      <w:r w:rsidR="003F11B1" w:rsidRPr="00D31F19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484</w:t>
      </w:r>
    </w:p>
    <w:p w:rsidR="00D86817" w:rsidRPr="00D31F19" w:rsidRDefault="00D86817" w:rsidP="00D86817">
      <w:pPr>
        <w:jc w:val="center"/>
        <w:rPr>
          <w:rFonts w:ascii="Times New Roman" w:hAnsi="Times New Roman" w:cs="Times New Roman"/>
          <w:szCs w:val="26"/>
        </w:rPr>
      </w:pPr>
    </w:p>
    <w:p w:rsidR="0052675E" w:rsidRPr="00D31F19" w:rsidRDefault="0052675E" w:rsidP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="0025340F" w:rsidRPr="00D31F19" w:rsidRDefault="00EE06EC" w:rsidP="0025340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="003F2B6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М.В. Дёмин</w:t>
      </w:r>
      <w:r w:rsidR="009E67F1" w:rsidRPr="00D31F19">
        <w:rPr>
          <w:rFonts w:ascii="Times New Roman" w:hAnsi="Times New Roman" w:cs="Times New Roman"/>
        </w:rPr>
        <w:t xml:space="preserve">, </w:t>
      </w:r>
      <w:r w:rsidR="0025340F" w:rsidRPr="00D31F19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25340F" w:rsidRPr="00D31F19" w:rsidRDefault="0025340F" w:rsidP="00E520E7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="00E520E7" w:rsidRP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="00E520E7" w:rsidRP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="00E520E7" w:rsidRP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="0025340F" w:rsidRPr="00D31F19" w:rsidRDefault="00173069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="0025340F" w:rsidRPr="00D31F19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D31F19" w:rsidRDefault="0025340F" w:rsidP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D31F19" w:rsidRDefault="0025340F" w:rsidP="00E520E7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="0025340F" w:rsidRPr="00E520E7" w:rsidRDefault="00E520E7" w:rsidP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="00730EFA" w:rsidRDefault="00730EFA" w:rsidP="00D86817">
      <w:pPr>
        <w:ind w:firstLine="708"/>
        <w:jc w:val="both"/>
        <w:rPr>
          <w:rFonts w:ascii="Times New Roman" w:hAnsi="Times New Roman" w:cs="Times New Roman"/>
        </w:rPr>
      </w:pPr>
    </w:p>
    <w:p w:rsidR="003F2B64" w:rsidRPr="00D31F19" w:rsidRDefault="003F2B64" w:rsidP="00D8681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840"/>
        <w:gridCol w:w="2620"/>
        <w:gridCol w:w="2939"/>
        <w:gridCol w:w="111"/>
      </w:tblGrid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Ставропольский край, Кисловодск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(88,2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3F2B64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F2B64" w:rsidRDefault="003F2B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F2B64" w:rsidRDefault="003F2B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АО "РЕГИОНАЛЬНЫЙ РАДИОКАНАЛ"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"КМВ ТЕЛЕКОМ"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"Русское Радио " - 100% приобретенные программы "Русское Радио".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"ЭФФЕКТ 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"РАДИО РЕТРО"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"Ретро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Retro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"ГПМ РАДИО"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"Юмор FM"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"КОРДЕЛИЯ-МЕДИА"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нет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"СТАР МЕДИА"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Ставропольское радио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РадиоТочка</w:t>
            </w:r>
            <w:proofErr w:type="spellEnd"/>
            <w:r w:rsidRPr="009E3D20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"УРАЛЬСКАЯ МЕДИАГРУППА"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"Милицейская волна" - 100% приобретенные программы "Милицейская волна".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9. ООО  "ЮГ-ЦТ"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 Ставрополь" - приобретенные программы "Маруся ФМ".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"ХАМЕЛЕОН"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"Хамелеон Медиа" - приобретенные программы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11. ООО "РАДИОАЛЬЯНС"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"Европа Плюс" - 100% приобретенные программы "Европа Плюс".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12. ООО "СТАРСМЕДИА"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13. ООО "МЕГА ФМ 26"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нет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14. ООО "ПИ ФМ"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3F2B6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Ставропольский край, Кисловодск г (88,2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"КМВ ТЕЛЕКОМ", представившее лучшую концепцию вещания и ее технико-экономическое обоснование.</w:t>
            </w:r>
            <w:r w:rsidR="00F53B68" w:rsidRPr="003F2B64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730CE5" w:rsidRPr="003F2B6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  <w:vMerge w:val="restart"/>
          </w:tcPr>
          <w:p w:rsidR="003F2B64" w:rsidRDefault="003F2B64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3F2B64" w:rsidRDefault="003F2B64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3F2B64" w:rsidRDefault="003F2B64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Ставропольский край, Кисловодск </w:t>
            </w:r>
            <w:proofErr w:type="gramStart"/>
            <w:r w:rsidR="00223EB0" w:rsidRPr="00D31F19">
              <w:rPr>
                <w:rFonts w:ascii="Times New Roman" w:hAnsi="Times New Roman" w:cs="Times New Roman"/>
              </w:rPr>
              <w:t>г</w:t>
            </w:r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 (91,9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="003F2B64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3F2B64" w:rsidRDefault="003F2B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АО "РЕГИОНАЛЬНЫЙ РАДИОКАНАЛ"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D31F19" w:rsidRDefault="00F867D7" w:rsidP="003F2B64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"КМВ ТЕЛЕКОМ"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D31F19" w:rsidRDefault="00F867D7" w:rsidP="003F2B64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"Русское Радио " - 100% приобретенные программы "Русское Радио".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"ЭФФЕКТ 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D31F19" w:rsidRDefault="00F867D7" w:rsidP="003F2B64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АО "РАДИО РЕТРО"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"Ретро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Retro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"ГПМ РАДИО"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"Юмор FM"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"КОРДЕЛИЯ-МЕДИА"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"СТАР МЕДИА"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Ставропольское радио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РадиоТочка</w:t>
            </w:r>
            <w:proofErr w:type="spellEnd"/>
            <w:r w:rsidRPr="009E3D20">
              <w:rPr>
                <w:rFonts w:ascii="Times New Roman" w:hAnsi="Times New Roman" w:cs="Times New Roman"/>
              </w:rPr>
              <w:t>"" - 100%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8. ООО "УРАЛЬСКАЯ МЕДИАГРУППА"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D31F19" w:rsidRDefault="00F867D7" w:rsidP="003F2B64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"Милицейская волна" - 100% приобретенные программы "Милицейская волна".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 "ЮГ-ЦТ"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D31F19" w:rsidRDefault="00F867D7" w:rsidP="003F2B64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 Ставрополь" - приобретенные программы "Маруся ФМ".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"ХАМЕЛЕОН"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D31F19" w:rsidRDefault="00F867D7" w:rsidP="003F2B64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"Хамелеон Медиа" - приобретенные программы "НАЦИОНАЛЬНАЯ РАДИОСТАНЦИЯ "ЗВЕЗДА-</w:t>
            </w:r>
            <w:proofErr w:type="gramStart"/>
            <w:r w:rsidRPr="009E3D20">
              <w:rPr>
                <w:rFonts w:ascii="Times New Roman" w:hAnsi="Times New Roman" w:cs="Times New Roman"/>
              </w:rPr>
              <w:t>FM</w:t>
            </w:r>
            <w:proofErr w:type="gramEnd"/>
            <w:r w:rsidRPr="009E3D20">
              <w:rPr>
                <w:rFonts w:ascii="Times New Roman" w:hAnsi="Times New Roman" w:cs="Times New Roman"/>
              </w:rPr>
              <w:t>".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11. ООО "РАДИОАЛЬЯНС"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D31F19" w:rsidRDefault="00F867D7" w:rsidP="003F2B64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"Европа Плюс" - 100% приобретенные программы "Европа Плюс".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12. ООО "СТАРСМЕДИА"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13. ООО "МЕГА ФМ 26"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нет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14. ООО "ПИ ФМ"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3F2B6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Ставропольский край, Кисловодск г (91,9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"РАДИОАЛЬЯНС", представившее лучшую концепцию вещания и ее технико-экономическое обоснование.</w:t>
            </w:r>
            <w:r w:rsidR="00F53B68" w:rsidRPr="003F2B64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="00730CE5" w:rsidRPr="003F2B6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  <w:vMerge w:val="restart"/>
          </w:tcPr>
          <w:p w:rsidR="003F2B64" w:rsidRDefault="003F2B64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Карелия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Петрозаводск г (94,5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1 800 000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"ЛАВ РАДИО СЕТЬ"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"ЭФФЕКТ 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"ГПМ РАДИО"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"КОРДЕЛИЯ-МЕДИА"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"Р178"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"Питер FM" - 100% программ собственного производства.</w:t>
            </w:r>
          </w:p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3F2B6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Карелия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Петрозаводск г (94,5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"ЛАВ РАДИО СЕТЬ", представившее лучшую концепцию вещания и ее технико-экономическое обоснование.</w:t>
            </w:r>
            <w:r w:rsidR="00F53B68" w:rsidRPr="003F2B6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3F2B6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  <w:vMerge w:val="restart"/>
          </w:tcPr>
          <w:p w:rsidR="003F2B64" w:rsidRDefault="003F2B64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Карелия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>, Петрозаводск г (96,7 МГц, 1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1 800 000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31F19" w:rsidRDefault="005072F8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2F8" w:rsidRPr="00D507D4" w:rsidRDefault="005072F8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"ЛАВ РАДИО СЕТЬ"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"РАДИО-ЛЮБОВЬ" - 100% приобретенные программы "РАДИО - ЛЮБОВЬ".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"ЭФФЕКТ 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"ГПМ РАДИО"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"Камеди Радио" - 100%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"КОРДЕЛИЯ-МЕДИА"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9E3D20" w:rsidRDefault="00906999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"Р178"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"Питер FM" - 100%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E5" w:rsidRPr="00D31F19" w:rsidRDefault="00F867D7" w:rsidP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  <w:vMerge w:val="restart"/>
          </w:tcPr>
          <w:p w:rsidR="00730CE5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B03452" w:rsidRPr="003F2B6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Карелия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Респ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Петрозаводск г (96,7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="00F53B68" w:rsidRPr="003F2B64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730CE5" w:rsidRPr="003F2B64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  <w:vMerge w:val="restart"/>
          </w:tcPr>
          <w:p w:rsidR="003F2B64" w:rsidRDefault="003F2B64" w:rsidP="00730CE5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5.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3F2B64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Ленинградская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, Всеволожский р-н, </w:t>
            </w:r>
            <w:r w:rsidR="003F2B64">
              <w:rPr>
                <w:rFonts w:ascii="Times New Roman" w:hAnsi="Times New Roman" w:cs="Times New Roman"/>
              </w:rPr>
              <w:br/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Мурино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 xml:space="preserve"> г. (96,4 МГц, 3 кВт, пункт установки передатчика - </w:t>
            </w:r>
            <w:r w:rsidR="003F2B64">
              <w:rPr>
                <w:rFonts w:ascii="Times New Roman" w:hAnsi="Times New Roman" w:cs="Times New Roman"/>
              </w:rPr>
              <w:br/>
            </w:r>
            <w:r w:rsidR="00223EB0" w:rsidRPr="00D31F19">
              <w:rPr>
                <w:rFonts w:ascii="Times New Roman" w:hAnsi="Times New Roman" w:cs="Times New Roman"/>
              </w:rPr>
              <w:t>г. Санкт-Петербург)</w:t>
            </w:r>
            <w:r w:rsidRPr="00D31F19">
              <w:rPr>
                <w:rFonts w:ascii="Times New Roman" w:hAnsi="Times New Roman" w:cs="Times New Roman"/>
              </w:rPr>
              <w:t>, концепция вещания «культурно-просветительская», время вещания – «ежедневно, круглосуточно», размер единовременной платы – </w:t>
            </w:r>
            <w:r w:rsidR="003F2B64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65A2">
              <w:rPr>
                <w:rFonts w:ascii="Times New Roman" w:hAnsi="Times New Roman" w:cs="Times New Roman"/>
              </w:rPr>
              <w:t xml:space="preserve">Провести открытое количественное </w:t>
            </w:r>
            <w:r w:rsidR="00EB65A2" w:rsidRPr="00857F26">
              <w:rPr>
                <w:rFonts w:ascii="Times New Roman" w:hAnsi="Times New Roman" w:cs="Times New Roman"/>
              </w:rPr>
              <w:t>голосование</w:t>
            </w:r>
            <w:r w:rsidR="00EB65A2">
              <w:rPr>
                <w:rFonts w:ascii="Times New Roman" w:hAnsi="Times New Roman" w:cs="Times New Roman"/>
              </w:rPr>
              <w:t>.</w:t>
            </w:r>
          </w:p>
          <w:p w:rsidR="00EB65A2" w:rsidRDefault="00EB65A2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F2B64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Default="003F2B64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D31F19" w:rsidRDefault="003F2B64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D507D4" w:rsidRDefault="003F2B64" w:rsidP="001115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3F2B64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9E3D20" w:rsidRDefault="003F2B64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"СТАЙЛ МЕДИА ХОЛДИНГ"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D31F19" w:rsidRDefault="003F2B64" w:rsidP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"Радио Джаз"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культурно-просветительская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>: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64" w:rsidRPr="00E74868" w:rsidRDefault="003F2B64" w:rsidP="00111578">
            <w:pPr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за –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9E3D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семь</w:t>
            </w:r>
            <w:r w:rsidRPr="009E3D20">
              <w:rPr>
                <w:rFonts w:ascii="Times New Roman" w:hAnsi="Times New Roman" w:cs="Times New Roman"/>
              </w:rPr>
              <w:t xml:space="preserve"> голосов с голосом председателя)</w:t>
            </w:r>
          </w:p>
          <w:p w:rsidR="003F2B64" w:rsidRPr="00E74868" w:rsidRDefault="003F2B64" w:rsidP="00111578">
            <w:pPr>
              <w:rPr>
                <w:rFonts w:ascii="Times New Roman" w:hAnsi="Times New Roman" w:cs="Times New Roman"/>
              </w:rPr>
            </w:pPr>
          </w:p>
          <w:p w:rsidR="003F2B64" w:rsidRDefault="003F2B64" w:rsidP="00111578">
            <w:pPr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="003F2B64" w:rsidRPr="006C6904" w:rsidRDefault="003F2B64" w:rsidP="00111578">
            <w:pPr>
              <w:rPr>
                <w:rFonts w:ascii="Times New Roman" w:hAnsi="Times New Roman" w:cs="Times New Roman"/>
              </w:rPr>
            </w:pPr>
          </w:p>
          <w:p w:rsidR="003F2B64" w:rsidRDefault="003F2B64" w:rsidP="00111578">
            <w:pPr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="003F2B64" w:rsidRPr="00D31F19" w:rsidRDefault="003F2B64" w:rsidP="001115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  <w:vMerge w:val="restart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EB65A2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CB72CE" w:rsidRPr="00D31F19">
              <w:rPr>
                <w:rFonts w:ascii="Times New Roman" w:hAnsi="Times New Roman" w:cs="Times New Roman"/>
              </w:rPr>
              <w:br/>
            </w:r>
          </w:p>
          <w:p w:rsidR="00EB65A2" w:rsidRPr="00C956AC" w:rsidRDefault="00EB65A2" w:rsidP="00EB65A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956AC">
              <w:rPr>
                <w:rFonts w:ascii="Times New Roman" w:hAnsi="Times New Roman" w:cs="Times New Roman"/>
              </w:rPr>
              <w:t xml:space="preserve">1) Признать в конкурсе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Ленинградская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Всеволожский р-н,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Мурино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г. (96,4 МГц, 3 кВт, пункт установки передатчика - г. Санкт-Петербург), концепция вещания «культурно-просветительская», время вещания – «ежедневно, круглосуточно», </w:t>
            </w:r>
            <w:r w:rsidRPr="00C956AC">
              <w:rPr>
                <w:rFonts w:ascii="Times New Roman" w:hAnsi="Times New Roman" w:cs="Times New Roman"/>
              </w:rPr>
              <w:t>концепцию вещания (и ее технико-экономическое обоснование), представленные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65A2">
              <w:rPr>
                <w:rFonts w:ascii="Times New Roman" w:hAnsi="Times New Roman" w:cs="Times New Roman"/>
              </w:rPr>
              <w:t>ООО "СТАЙЛ МЕДИА ХОЛДИНГ"</w:t>
            </w:r>
            <w:r w:rsidRPr="00C956AC">
              <w:rPr>
                <w:rFonts w:ascii="Times New Roman" w:hAnsi="Times New Roman" w:cs="Times New Roman"/>
              </w:rPr>
              <w:t xml:space="preserve">, соответствующими объявленным условиям конкурса. </w:t>
            </w:r>
          </w:p>
          <w:p w:rsidR="00EB65A2" w:rsidRPr="00C956AC" w:rsidRDefault="00EB65A2" w:rsidP="00EB65A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956AC">
              <w:rPr>
                <w:rFonts w:ascii="Times New Roman" w:hAnsi="Times New Roman" w:cs="Times New Roman"/>
              </w:rPr>
              <w:t xml:space="preserve">2) Срок приема заявок на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Ленинградская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Всеволожский р-н,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Мурино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г. (96,4 МГц, 3 кВт, пункт установки передатчика - г. Санкт-Петербург), концепция вещания «культурно-просветительская», время вещания – «ежедневно, круглосуточно»,</w:t>
            </w:r>
            <w:r w:rsidRPr="00C956AC">
              <w:rPr>
                <w:rFonts w:ascii="Times New Roman" w:hAnsi="Times New Roman" w:cs="Times New Roman"/>
              </w:rPr>
              <w:t xml:space="preserve"> не продлевать.</w:t>
            </w:r>
          </w:p>
          <w:p w:rsidR="00EB65A2" w:rsidRDefault="00EB65A2" w:rsidP="00730CE5">
            <w:pPr>
              <w:jc w:val="both"/>
              <w:rPr>
                <w:rFonts w:ascii="Times New Roman" w:hAnsi="Times New Roman" w:cs="Times New Roman"/>
              </w:rPr>
            </w:pPr>
          </w:p>
          <w:p w:rsidR="00730CE5" w:rsidRPr="003F2B64" w:rsidRDefault="00730CE5" w:rsidP="00EB65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  <w:vMerge w:val="restart"/>
          </w:tcPr>
          <w:p w:rsidR="00730CE5" w:rsidRPr="00D31F19" w:rsidRDefault="00730CE5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6.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выступление единственного участника конкурса </w:t>
            </w:r>
            <w:r w:rsidR="00EB65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</w:t>
            </w:r>
            <w:r w:rsidR="00EB65A2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с использованием радиочастоты - при осуществлении наземного эфирного аналогового радиовещания,</w:t>
            </w:r>
            <w:r w:rsidR="00223EB0" w:rsidRPr="00D31F19">
              <w:rPr>
                <w:rFonts w:ascii="Times New Roman" w:hAnsi="Times New Roman" w:cs="Times New Roman"/>
              </w:rPr>
              <w:t xml:space="preserve"> Ленинградская </w:t>
            </w:r>
            <w:proofErr w:type="spellStart"/>
            <w:proofErr w:type="gramStart"/>
            <w:r w:rsidR="00223EB0"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="00223EB0" w:rsidRPr="00D31F19">
              <w:rPr>
                <w:rFonts w:ascii="Times New Roman" w:hAnsi="Times New Roman" w:cs="Times New Roman"/>
              </w:rPr>
              <w:t xml:space="preserve">, Всеволожский р-н, </w:t>
            </w:r>
            <w:proofErr w:type="spellStart"/>
            <w:r w:rsidR="00223EB0" w:rsidRPr="00D31F19">
              <w:rPr>
                <w:rFonts w:ascii="Times New Roman" w:hAnsi="Times New Roman" w:cs="Times New Roman"/>
              </w:rPr>
              <w:t>Мурино</w:t>
            </w:r>
            <w:proofErr w:type="spellEnd"/>
            <w:r w:rsidR="00223EB0" w:rsidRPr="00D31F19">
              <w:rPr>
                <w:rFonts w:ascii="Times New Roman" w:hAnsi="Times New Roman" w:cs="Times New Roman"/>
              </w:rPr>
              <w:t xml:space="preserve"> г. (97,6 МГц, 3 кВт, пункт установки передатчика - г. Санкт-Петербург)</w:t>
            </w:r>
            <w:r w:rsidRPr="00D31F19">
              <w:rPr>
                <w:rFonts w:ascii="Times New Roman" w:hAnsi="Times New Roman" w:cs="Times New Roman"/>
              </w:rPr>
              <w:t>, концепция вещания «культурно-просветительская», время вещания – «ежедневно, круглосуточно», размер единовременной платы – </w:t>
            </w:r>
            <w:r w:rsidR="00EB65A2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RDefault="005F0D48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65A2" w:rsidRPr="00EB65A2">
              <w:rPr>
                <w:rFonts w:ascii="Times New Roman" w:hAnsi="Times New Roman" w:cs="Times New Roman"/>
              </w:rPr>
              <w:t>Провести открытое количественное голосование.</w:t>
            </w:r>
          </w:p>
          <w:p w:rsidR="00030264" w:rsidRPr="000E71E9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RDefault="00030264" w:rsidP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="00030264" w:rsidRPr="00030264" w:rsidRDefault="00030264" w:rsidP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B65A2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2" w:rsidRDefault="00EB65A2" w:rsidP="00093B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2" w:rsidRPr="00D31F19" w:rsidRDefault="00EB65A2" w:rsidP="006820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2" w:rsidRPr="00D507D4" w:rsidRDefault="00EB65A2" w:rsidP="001115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EB65A2" w:rsidTr="0056483B">
        <w:trPr>
          <w:gridAfter w:val="1"/>
          <w:wAfter w:w="111" w:type="dxa"/>
          <w:trHeight w:val="322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2" w:rsidRPr="009E3D20" w:rsidRDefault="00EB65A2" w:rsidP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ФГБУ "РГМЦ", ТЕЛЕРАДИОЦЕНТР "ОРФЕЙ"</w:t>
            </w:r>
          </w:p>
        </w:tc>
        <w:tc>
          <w:tcPr>
            <w:tcW w:w="3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2" w:rsidRPr="00D31F19" w:rsidRDefault="00EB65A2" w:rsidP="00EB65A2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"Орфей" - </w:t>
            </w:r>
            <w:proofErr w:type="gramStart"/>
            <w:r w:rsidRPr="009E3D20">
              <w:rPr>
                <w:rFonts w:ascii="Times New Roman" w:hAnsi="Times New Roman" w:cs="Times New Roman"/>
              </w:rPr>
              <w:t>культурно-просветительская</w:t>
            </w:r>
            <w:proofErr w:type="gramEnd"/>
            <w:r w:rsidRPr="009E3D20">
              <w:rPr>
                <w:rFonts w:ascii="Times New Roman" w:hAnsi="Times New Roman" w:cs="Times New Roman"/>
              </w:rPr>
              <w:t>: 100% программ собственного производства.</w:t>
            </w:r>
          </w:p>
        </w:tc>
        <w:tc>
          <w:tcPr>
            <w:tcW w:w="2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5A2" w:rsidRPr="00E74868" w:rsidRDefault="00EB65A2" w:rsidP="00111578">
            <w:pPr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за –</w:t>
            </w:r>
            <w:r>
              <w:rPr>
                <w:rFonts w:ascii="Times New Roman" w:hAnsi="Times New Roman" w:cs="Times New Roman"/>
              </w:rPr>
              <w:t xml:space="preserve"> 7</w:t>
            </w:r>
            <w:r w:rsidRPr="009E3D2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семь</w:t>
            </w:r>
            <w:r w:rsidRPr="009E3D20">
              <w:rPr>
                <w:rFonts w:ascii="Times New Roman" w:hAnsi="Times New Roman" w:cs="Times New Roman"/>
              </w:rPr>
              <w:t xml:space="preserve"> голосов с голосом председателя)</w:t>
            </w:r>
          </w:p>
          <w:p w:rsidR="00EB65A2" w:rsidRPr="00E74868" w:rsidRDefault="00EB65A2" w:rsidP="00111578">
            <w:pPr>
              <w:rPr>
                <w:rFonts w:ascii="Times New Roman" w:hAnsi="Times New Roman" w:cs="Times New Roman"/>
              </w:rPr>
            </w:pPr>
          </w:p>
          <w:p w:rsidR="00EB65A2" w:rsidRDefault="00EB65A2" w:rsidP="00111578">
            <w:pPr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="00EB65A2" w:rsidRPr="006C6904" w:rsidRDefault="00EB65A2" w:rsidP="00111578">
            <w:pPr>
              <w:rPr>
                <w:rFonts w:ascii="Times New Roman" w:hAnsi="Times New Roman" w:cs="Times New Roman"/>
              </w:rPr>
            </w:pPr>
          </w:p>
          <w:p w:rsidR="00EB65A2" w:rsidRDefault="00EB65A2" w:rsidP="00111578">
            <w:pPr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="00EB65A2" w:rsidRPr="00D31F19" w:rsidRDefault="00EB65A2" w:rsidP="001115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5690" w:rsidTr="0056483B">
        <w:trPr>
          <w:gridAfter w:val="1"/>
          <w:wAfter w:w="111" w:type="dxa"/>
          <w:trHeight w:val="322"/>
        </w:trPr>
        <w:tc>
          <w:tcPr>
            <w:tcW w:w="9495" w:type="dxa"/>
            <w:gridSpan w:val="4"/>
          </w:tcPr>
          <w:p w:rsidR="00D14737" w:rsidRPr="00D31F19" w:rsidRDefault="00D14737" w:rsidP="00AA3FF5">
            <w:pPr>
              <w:jc w:val="both"/>
              <w:rPr>
                <w:rFonts w:ascii="Times New Roman" w:hAnsi="Times New Roman" w:cs="Times New Roman"/>
              </w:rPr>
            </w:pPr>
          </w:p>
          <w:p w:rsidR="00EB65A2" w:rsidRDefault="00730CE5" w:rsidP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r w:rsidR="00CB72CE" w:rsidRPr="00D31F19">
              <w:rPr>
                <w:rFonts w:ascii="Times New Roman" w:hAnsi="Times New Roman" w:cs="Times New Roman"/>
              </w:rPr>
              <w:br/>
            </w:r>
          </w:p>
          <w:p w:rsidR="00EB65A2" w:rsidRPr="00C956AC" w:rsidRDefault="00EB65A2" w:rsidP="00EB65A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956AC">
              <w:rPr>
                <w:rFonts w:ascii="Times New Roman" w:hAnsi="Times New Roman" w:cs="Times New Roman"/>
              </w:rPr>
              <w:t xml:space="preserve">1) Признать в конкурсе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 Ленинградская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Всеволожский р-н,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Мурино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г. (97,6 МГц, 3 кВт, пункт установки передатчика - г. Санкт-Петербург), концепция вещания «культурно-просветительская», время вещания – «ежедневно, круглосуточно», </w:t>
            </w:r>
            <w:r w:rsidRPr="00C956AC">
              <w:rPr>
                <w:rFonts w:ascii="Times New Roman" w:hAnsi="Times New Roman" w:cs="Times New Roman"/>
              </w:rPr>
              <w:t>концепцию вещания (и ее технико-экономическое обоснование), представленные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B65A2">
              <w:rPr>
                <w:rFonts w:ascii="Times New Roman" w:hAnsi="Times New Roman" w:cs="Times New Roman"/>
              </w:rPr>
              <w:t>ФГБУ "РГМЦ", ТЕЛЕРАДИОЦЕНТР "ОРФЕЙ"</w:t>
            </w:r>
            <w:r w:rsidRPr="00C956AC">
              <w:rPr>
                <w:rFonts w:ascii="Times New Roman" w:hAnsi="Times New Roman" w:cs="Times New Roman"/>
              </w:rPr>
              <w:t xml:space="preserve">, соответствующими объявленным условиям конкурса. </w:t>
            </w:r>
          </w:p>
          <w:p w:rsidR="00EB65A2" w:rsidRDefault="00EB65A2" w:rsidP="00EB65A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C956AC">
              <w:rPr>
                <w:rFonts w:ascii="Times New Roman" w:hAnsi="Times New Roman" w:cs="Times New Roman"/>
              </w:rPr>
              <w:t xml:space="preserve">2) Срок приема заявок на конкурс </w:t>
            </w:r>
            <w:r w:rsidRPr="00D31F19">
              <w:rPr>
                <w:rFonts w:ascii="Times New Roman" w:hAnsi="Times New Roman" w:cs="Times New Roman"/>
              </w:rPr>
              <w:t xml:space="preserve">на получение права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1F19">
              <w:rPr>
                <w:rFonts w:ascii="Times New Roman" w:hAnsi="Times New Roman" w:cs="Times New Roman"/>
              </w:rPr>
              <w:t xml:space="preserve">с использованием радиочастоты - при осуществлении наземного эфирного аналогового радиовещания, Ленинградская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Всеволожский р-н, </w:t>
            </w:r>
            <w:proofErr w:type="spellStart"/>
            <w:r w:rsidRPr="00D31F19">
              <w:rPr>
                <w:rFonts w:ascii="Times New Roman" w:hAnsi="Times New Roman" w:cs="Times New Roman"/>
              </w:rPr>
              <w:t>Мурино</w:t>
            </w:r>
            <w:proofErr w:type="spellEnd"/>
            <w:r w:rsidRPr="00D31F19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(97,6 МГц, 3 кВт, пункт установки передатчика - г. Санкт-Петербург), концепция вещания «культурно-просветительская», время вещания – «ежедневно, круглосуточно»,</w:t>
            </w:r>
            <w:r w:rsidRPr="00C956AC">
              <w:rPr>
                <w:rFonts w:ascii="Times New Roman" w:hAnsi="Times New Roman" w:cs="Times New Roman"/>
              </w:rPr>
              <w:t xml:space="preserve"> не продлевать.</w:t>
            </w:r>
          </w:p>
          <w:p w:rsidR="0056483B" w:rsidRDefault="0056483B" w:rsidP="00EB65A2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F2394F">
              <w:rPr>
                <w:rFonts w:ascii="Times New Roman" w:hAnsi="Times New Roman" w:cs="Times New Roman"/>
              </w:rPr>
              <w:lastRenderedPageBreak/>
              <w:t xml:space="preserve">Приложение № 1 </w:t>
            </w:r>
            <w:r>
              <w:rPr>
                <w:rFonts w:ascii="Times New Roman" w:hAnsi="Times New Roman" w:cs="Times New Roman"/>
              </w:rPr>
              <w:t>«</w:t>
            </w:r>
            <w:r w:rsidRPr="00F2394F">
              <w:rPr>
                <w:rFonts w:ascii="Times New Roman" w:hAnsi="Times New Roman" w:cs="Times New Roman"/>
              </w:rPr>
              <w:t>Список участников заседания Федеральной конкурсной комиссии по телерадиовещанию</w:t>
            </w:r>
            <w:r>
              <w:rPr>
                <w:rFonts w:ascii="Times New Roman" w:hAnsi="Times New Roman" w:cs="Times New Roman"/>
              </w:rPr>
              <w:t>»</w:t>
            </w:r>
            <w:r w:rsidRPr="00F2394F">
              <w:rPr>
                <w:rFonts w:ascii="Times New Roman" w:hAnsi="Times New Roman" w:cs="Times New Roman"/>
              </w:rPr>
              <w:t>;</w:t>
            </w:r>
          </w:p>
          <w:p w:rsidR="00EB65A2" w:rsidRDefault="00EB65A2" w:rsidP="00EB65A2">
            <w:pPr>
              <w:jc w:val="both"/>
              <w:rPr>
                <w:rFonts w:ascii="Times New Roman" w:hAnsi="Times New Roman" w:cs="Times New Roman"/>
              </w:rPr>
            </w:pPr>
          </w:p>
          <w:p w:rsidR="00EB65A2" w:rsidRDefault="00EB65A2" w:rsidP="00730CE5">
            <w:pPr>
              <w:jc w:val="both"/>
              <w:rPr>
                <w:rFonts w:ascii="Times New Roman" w:hAnsi="Times New Roman" w:cs="Times New Roman"/>
              </w:rPr>
            </w:pPr>
          </w:p>
          <w:p w:rsidR="00730CE5" w:rsidRPr="003F2B64" w:rsidRDefault="00730CE5" w:rsidP="00EB65A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6483B" w:rsidRPr="00D31F19" w:rsidTr="00111578">
        <w:tc>
          <w:tcPr>
            <w:tcW w:w="3936" w:type="dxa"/>
            <w:gridSpan w:val="2"/>
          </w:tcPr>
          <w:p w:rsidR="0056483B" w:rsidRPr="000E71E9" w:rsidRDefault="0056483B" w:rsidP="0011157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lastRenderedPageBreak/>
              <w:t>Председатель ФКК</w:t>
            </w:r>
          </w:p>
        </w:tc>
        <w:tc>
          <w:tcPr>
            <w:tcW w:w="5670" w:type="dxa"/>
            <w:gridSpan w:val="3"/>
          </w:tcPr>
          <w:p w:rsidR="0056483B" w:rsidRDefault="0056483B" w:rsidP="0011157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="0056483B" w:rsidRPr="00D31F19" w:rsidTr="00111578">
        <w:trPr>
          <w:trHeight w:val="733"/>
        </w:trPr>
        <w:tc>
          <w:tcPr>
            <w:tcW w:w="3936" w:type="dxa"/>
            <w:gridSpan w:val="2"/>
          </w:tcPr>
          <w:p w:rsidR="0056483B" w:rsidRPr="00D31F19" w:rsidRDefault="0056483B" w:rsidP="0011157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</w:tcPr>
          <w:p w:rsidR="0056483B" w:rsidRPr="00D31F19" w:rsidRDefault="0056483B" w:rsidP="00111578">
            <w:pPr>
              <w:jc w:val="right"/>
              <w:rPr>
                <w:rFonts w:ascii="Times New Roman" w:hAnsi="Times New Roman"/>
              </w:rPr>
            </w:pPr>
          </w:p>
        </w:tc>
      </w:tr>
      <w:tr w:rsidR="0056483B" w:rsidRPr="00D31F19" w:rsidTr="00111578">
        <w:tc>
          <w:tcPr>
            <w:tcW w:w="3936" w:type="dxa"/>
            <w:gridSpan w:val="2"/>
          </w:tcPr>
          <w:p w:rsidR="0056483B" w:rsidRPr="000E71E9" w:rsidRDefault="0056483B" w:rsidP="00111578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  <w:gridSpan w:val="3"/>
          </w:tcPr>
          <w:p w:rsidR="0056483B" w:rsidRDefault="0056483B" w:rsidP="0011157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  <w:tr w:rsidR="00730CE5" w:rsidRPr="00D31F19" w:rsidTr="0056483B">
        <w:tc>
          <w:tcPr>
            <w:tcW w:w="3936" w:type="dxa"/>
            <w:gridSpan w:val="2"/>
          </w:tcPr>
          <w:p w:rsidR="00730CE5" w:rsidRPr="000E71E9" w:rsidRDefault="00730CE5" w:rsidP="0080433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  <w:gridSpan w:val="3"/>
          </w:tcPr>
          <w:p w:rsidR="00215690" w:rsidRDefault="00215690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730CE5" w:rsidRPr="000E71E9" w:rsidRDefault="00730CE5" w:rsidP="00231B73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="00730CE5" w:rsidRPr="000E71E9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64" w:rsidRDefault="001B5B64">
      <w:r>
        <w:separator/>
      </w:r>
    </w:p>
  </w:endnote>
  <w:endnote w:type="continuationSeparator" w:id="0">
    <w:p w:rsidR="001B5B64" w:rsidRDefault="001B5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64" w:rsidRDefault="001B5B64">
      <w:r>
        <w:separator/>
      </w:r>
    </w:p>
  </w:footnote>
  <w:footnote w:type="continuationSeparator" w:id="0">
    <w:p w:rsidR="001B5B64" w:rsidRDefault="001B5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5A6" w:rsidRDefault="005F45A6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E6C">
      <w:rPr>
        <w:rStyle w:val="a5"/>
        <w:noProof/>
      </w:rPr>
      <w:t>10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79A" w:rsidRDefault="002B679A" w:rsidP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5B6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69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B64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83B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0E6C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5A2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EE06E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EE06E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  <w:bookmarkStart w:id="0" w:name="_GoBack"/>
        <w:bookmarkEnd w:id="0"/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EE06E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17A9CD1-6A89-4E79-80B0-6668CDA068C0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89998BB9-DEAA-4456-A46F-64B072807366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1589</Words>
  <Characters>11412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2024-09-26T14:24:00Z</dcterms:created>
  <dcterms:modified xsi:type="dcterms:W3CDTF">2024-09-27T11:17:00Z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{517a9cd1-6a89-4e79-80b0-6668cda068c0}</vt:lpwstr>
  </property>
</Properties>
</file>