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7815BF" w:rsidR="00B93EDE" w:rsidP="00E520E7" w:rsidRDefault="00B93EDE">
      <w:pPr>
        <w:jc w:val="center"/>
        <w:rPr>
          <w:rFonts w:ascii="Times New Roman" w:hAnsi="Times New Roman" w:cs="Times New Roman"/>
          <w:szCs w:val="26"/>
          <w:lang w:val="en-US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7815BF">
        <w:rPr>
          <w:rFonts w:ascii="Times New Roman" w:hAnsi="Times New Roman" w:cs="Times New Roman"/>
          <w:szCs w:val="26"/>
          <w:lang w:val="en-US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 xml:space="preserve">(495) </w:t>
      </w:r>
      <w:r w:rsidR="007815BF">
        <w:rPr>
          <w:rFonts w:ascii="Times New Roman" w:hAnsi="Times New Roman" w:cs="Times New Roman"/>
          <w:szCs w:val="26"/>
          <w:lang w:val="en-US"/>
        </w:rPr>
        <w:t>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30 октября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488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Е.Г. Ларина, А.А. Жданов, А.В. Малинин, </w:t>
      </w:r>
      <w:r w:rsidR="007815BF">
        <w:rPr>
          <w:rFonts w:ascii="Times New Roman" w:hAnsi="Times New Roman" w:cs="Times New Roman"/>
        </w:rPr>
        <w:t>М.В. Дёмин</w:t>
      </w:r>
      <w:r w:rsidRPr="00D31F19" w:rsidR="007815B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А.Г. Быстрицкий,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P="00D86817" w:rsidRDefault="00730EFA">
      <w:pPr>
        <w:ind w:firstLine="708"/>
        <w:jc w:val="both"/>
        <w:rPr>
          <w:rFonts w:ascii="Times New Roman" w:hAnsi="Times New Roman" w:cs="Times New Roman"/>
          <w:lang w:val="en-US"/>
        </w:rPr>
      </w:pPr>
    </w:p>
    <w:p w:rsidRPr="007815BF" w:rsidR="007815BF" w:rsidP="00D86817" w:rsidRDefault="007815BF">
      <w:pPr>
        <w:ind w:firstLine="708"/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8"/>
        <w:gridCol w:w="3460"/>
        <w:gridCol w:w="2957"/>
      </w:tblGrid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Иркутская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Братск г (94,3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815BF"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7815BF" w:rsidR="007815BF" w:rsidP="00093B3F" w:rsidRDefault="007815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БСТ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"FM в Братске"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 "РАДИО 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815B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Иркутская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Братск г (94,3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7815B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815B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Иркутская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Братск г (98,7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7815BF" w:rsidR="007815BF" w:rsidP="00093B3F" w:rsidRDefault="007815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БСТ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"FM в Братске"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 "РАДИО 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815BF"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815B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Иркутская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Братск г (98,7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"РРД", представившее лучшую концепцию вещания и ее технико-экономическое обоснование.</w:t>
            </w:r>
            <w:r w:rsidRPr="007815B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815B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="007815BF" w:rsidP="00730CE5" w:rsidRDefault="007815B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Красноярский край, Норильск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(88,7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</w:t>
            </w:r>
            <w:r w:rsidRPr="007815BF" w:rsidR="007815BF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7815BF"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7815BF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7815BF" w:rsidR="007815BF" w:rsidP="00093B3F" w:rsidRDefault="007815B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7815BF">
              <w:rPr>
                <w:rFonts w:ascii="Times New Roman" w:hAnsi="Times New Roman" w:cs="Times New Roman"/>
              </w:rPr>
              <w:t>1.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"УРАЛЬСКАЯ МЕДИАГРУППА"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приобретенные программы "Радио "Гордость".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СИБИРЬ - КРАСНОЯРСК"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 - Красноярск" - приобретенные программы "Радио Сибирь".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7815BF" w:rsidR="007815BF" w:rsidP="00F867D7" w:rsidRDefault="007815B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815B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815BF" w:rsidR="007815B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Норильск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(88,7 МГц, 1 кВт), концепция вещания «свободная», время вещания – «ежедневно, круглосуточно», признать победителем АКЦИОНЕРНОЕ ОБЩЕСТВО "РАДИОСТАНЦИЯ "ЕВРАЗИЯ-КЛАССИКА", представившее лучшую концепцию вещания </w:t>
            </w:r>
            <w:r w:rsidRPr="008D0148" w:rsidR="008D01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7815B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815B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25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8D0148" w:rsidR="008D01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Красноярский край, Норильск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(89,1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8D0148" w:rsidR="008D01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</w:t>
            </w:r>
            <w:r w:rsidRPr="008D0148" w:rsidR="008D0148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8D0148" w:rsidR="008D0148" w:rsidP="00093B3F" w:rsidRDefault="008D01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0148" w:rsidR="008D0148" w:rsidP="008D01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0148" w:rsidR="008D0148" w:rsidP="008D0148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"УРАЛЬСКАЯ МЕДИАГРУППА"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приобретенные программы "Радио "Гордость".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8D0148" w:rsidR="008D0148" w:rsidP="00F867D7" w:rsidRDefault="008D014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СИБИРЬ - КРАСНОЯРСК"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 - Красноярск" - приобретенные программы "Радио Сибирь".</w:t>
            </w:r>
          </w:p>
          <w:p w:rsidRPr="008D0148" w:rsidR="008D0148" w:rsidP="00F867D7" w:rsidRDefault="008D014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C32C2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8D0148" w:rsidR="008D0148" w:rsidP="00F867D7" w:rsidRDefault="008D014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32C25">
        <w:trPr>
          <w:trHeight w:val="322"/>
        </w:trPr>
        <w:tc>
          <w:tcPr>
            <w:tcW w:w="9495" w:type="dxa"/>
            <w:gridSpan w:val="3"/>
          </w:tcPr>
          <w:p w:rsidRPr="008D0148" w:rsidR="008D0148" w:rsidP="00AA3FF5" w:rsidRDefault="008D014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8D0148"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8D0148" w:rsidR="008D01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Норильск г (89,1 МГц, 1 кВт), </w:t>
            </w:r>
            <w:r w:rsidRPr="008D0148" w:rsidR="008D014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"ПЕРВОЕ ИНТЕРНАЦИОНАЛЬНОЕ РАДИО ПИ ФМ", представившее лучшую концепцию вещания и ее технико-экономическое обоснование.</w:t>
            </w:r>
            <w:r w:rsidRPr="007815BF" w:rsidR="00F53B68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  <w:p w:rsidRPr="008D0148" w:rsidR="008D0148" w:rsidP="00730CE5" w:rsidRDefault="008D0148">
            <w:pPr>
              <w:jc w:val="both"/>
              <w:rPr>
                <w:rFonts w:ascii="Times New Roman" w:hAnsi="Times New Roman" w:cs="Times New Roman"/>
              </w:rPr>
            </w:pPr>
          </w:p>
          <w:p w:rsidRPr="007815B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0148" w:rsidP="008D0148" w:rsidRDefault="008D0148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>:</w:t>
      </w:r>
      <w:r w:rsidRPr="00F23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  <w:bookmarkStart w:name="_GoBack" w:id="0"/>
      <w:bookmarkEnd w:id="0"/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C32C25" w:rsidRDefault="0044564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C32C25" w:rsidRDefault="0044564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46" w:rsidRDefault="00445646">
      <w:r>
        <w:separator/>
      </w:r>
    </w:p>
  </w:endnote>
  <w:endnote w:type="continuationSeparator" w:id="0">
    <w:p w:rsidR="00445646" w:rsidRDefault="004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46" w:rsidRDefault="00445646">
      <w:r>
        <w:separator/>
      </w:r>
    </w:p>
  </w:footnote>
  <w:footnote w:type="continuationSeparator" w:id="0">
    <w:p w:rsidR="00445646" w:rsidRDefault="0044564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148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646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15BF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148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2C25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31B4046-4441-432F-84C6-800551D9CCA4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D317C2A-5F32-4B7D-889C-C0D5A92B1C3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7</properties:Pages>
  <properties:Words>1235</properties:Words>
  <properties:Characters>7043</properties:Characters>
  <properties:Lines>58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2024-10-31T13:40:00Z</dcterms:created>
  <cp:lastModifiedBy/>
  <dcterms:modified xmlns:xsi="http://www.w3.org/2001/XMLSchema-instance" xsi:type="dcterms:W3CDTF">2024-10-31T13:59:00Z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{e31b4046-4441-432f-84c6-800551d9cca4}</vt:lpwstr>
  </prop:property>
</prop:Properties>
</file>