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70" w:rsidRPr="00627670" w:rsidRDefault="00627670">
      <w:pPr>
        <w:pStyle w:val="ConsPlusNormal"/>
        <w:jc w:val="both"/>
        <w:outlineLvl w:val="0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МИНИСТЕРСТВО СВЯЗИ И МАССОВЫХ КОММУНИКАЦИЙ</w:t>
      </w:r>
    </w:p>
    <w:p w:rsidR="00627670" w:rsidRPr="00627670" w:rsidRDefault="0062767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РОССИЙСКОЙ ФЕДЕРАЦИИ</w:t>
      </w:r>
    </w:p>
    <w:p w:rsidR="00627670" w:rsidRPr="00627670" w:rsidRDefault="0062767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ПРИКАЗ</w:t>
      </w:r>
    </w:p>
    <w:p w:rsidR="00627670" w:rsidRPr="00627670" w:rsidRDefault="0062767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от 25 апреля 2014 г. </w:t>
      </w:r>
      <w:r>
        <w:rPr>
          <w:rFonts w:ascii="Times New Roman" w:hAnsi="Times New Roman" w:cs="Times New Roman"/>
          <w:sz w:val="32"/>
          <w:szCs w:val="32"/>
        </w:rPr>
        <w:t>№</w:t>
      </w:r>
      <w:r w:rsidRPr="00627670">
        <w:rPr>
          <w:rFonts w:ascii="Times New Roman" w:hAnsi="Times New Roman" w:cs="Times New Roman"/>
          <w:sz w:val="32"/>
          <w:szCs w:val="32"/>
        </w:rPr>
        <w:t xml:space="preserve"> 108</w:t>
      </w:r>
    </w:p>
    <w:p w:rsidR="00627670" w:rsidRPr="007B4AE2" w:rsidRDefault="00627670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7B4AE2">
        <w:rPr>
          <w:rFonts w:ascii="Times New Roman" w:hAnsi="Times New Roman" w:cs="Times New Roman"/>
          <w:b w:val="0"/>
          <w:sz w:val="32"/>
          <w:szCs w:val="32"/>
        </w:rPr>
        <w:t>(в ред. приказа Минкомсвязи России от 07.12.2016 № 627)</w:t>
      </w:r>
    </w:p>
    <w:p w:rsidR="00627670" w:rsidRPr="00627670" w:rsidRDefault="0062767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ОБ УТВЕРЖДЕНИИ МЕТОДИЧЕСКИХ РЕКОМЕНДАЦИЙ</w:t>
      </w:r>
    </w:p>
    <w:p w:rsidR="00627670" w:rsidRPr="00627670" w:rsidRDefault="0062767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ОБ ОСОБЕННОСТЯХ ОБЕСПЕЧЕНИЯ </w:t>
      </w:r>
      <w:proofErr w:type="gramStart"/>
      <w:r w:rsidRPr="00627670">
        <w:rPr>
          <w:rFonts w:ascii="Times New Roman" w:hAnsi="Times New Roman" w:cs="Times New Roman"/>
          <w:sz w:val="32"/>
          <w:szCs w:val="32"/>
        </w:rPr>
        <w:t>ИНФОРМАЦИОННОЙ</w:t>
      </w:r>
      <w:proofErr w:type="gramEnd"/>
    </w:p>
    <w:p w:rsidR="00627670" w:rsidRPr="00627670" w:rsidRDefault="0062767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ДОСТУПНОСТИ В СФЕРЕ ТЕЛ</w:t>
      </w:r>
      <w:proofErr w:type="gramStart"/>
      <w:r w:rsidRPr="00627670">
        <w:rPr>
          <w:rFonts w:ascii="Times New Roman" w:hAnsi="Times New Roman" w:cs="Times New Roman"/>
          <w:sz w:val="32"/>
          <w:szCs w:val="32"/>
        </w:rPr>
        <w:t>Е-</w:t>
      </w:r>
      <w:proofErr w:type="gramEnd"/>
      <w:r w:rsidRPr="00627670">
        <w:rPr>
          <w:rFonts w:ascii="Times New Roman" w:hAnsi="Times New Roman" w:cs="Times New Roman"/>
          <w:sz w:val="32"/>
          <w:szCs w:val="32"/>
        </w:rPr>
        <w:t>, РАДИОВЕЩАНИЯ, ЭЛЕКТРОННЫХ</w:t>
      </w:r>
    </w:p>
    <w:p w:rsidR="00627670" w:rsidRPr="00627670" w:rsidRDefault="0062767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И ИНФОРМАЦИОННО-КОММУНИКАЦИОННЫХ ТЕХНОЛОГИЙ</w:t>
      </w:r>
    </w:p>
    <w:p w:rsidR="00627670" w:rsidRPr="00627670" w:rsidRDefault="00627670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627670" w:rsidRPr="00CD08E3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8E3">
        <w:rPr>
          <w:rFonts w:ascii="Times New Roman" w:hAnsi="Times New Roman" w:cs="Times New Roman"/>
          <w:sz w:val="32"/>
          <w:szCs w:val="32"/>
        </w:rPr>
        <w:t xml:space="preserve">В соответствии с государственной </w:t>
      </w:r>
      <w:hyperlink r:id="rId5" w:history="1">
        <w:r w:rsidRPr="00CD08E3">
          <w:rPr>
            <w:rFonts w:ascii="Times New Roman" w:hAnsi="Times New Roman" w:cs="Times New Roman"/>
            <w:sz w:val="32"/>
            <w:szCs w:val="32"/>
          </w:rPr>
          <w:t>программой</w:t>
        </w:r>
      </w:hyperlink>
      <w:r w:rsidRPr="00CD08E3">
        <w:rPr>
          <w:rFonts w:ascii="Times New Roman" w:hAnsi="Times New Roman" w:cs="Times New Roman"/>
          <w:sz w:val="32"/>
          <w:szCs w:val="32"/>
        </w:rPr>
        <w:t xml:space="preserve"> Российской Федерации </w:t>
      </w:r>
      <w:r w:rsidR="00CD08E3">
        <w:rPr>
          <w:rFonts w:ascii="Times New Roman" w:hAnsi="Times New Roman" w:cs="Times New Roman"/>
          <w:sz w:val="32"/>
          <w:szCs w:val="32"/>
        </w:rPr>
        <w:t>«</w:t>
      </w:r>
      <w:r w:rsidRPr="00CD08E3">
        <w:rPr>
          <w:rFonts w:ascii="Times New Roman" w:hAnsi="Times New Roman" w:cs="Times New Roman"/>
          <w:sz w:val="32"/>
          <w:szCs w:val="32"/>
        </w:rPr>
        <w:t>Доступная среда</w:t>
      </w:r>
      <w:r w:rsidR="00CD08E3">
        <w:rPr>
          <w:rFonts w:ascii="Times New Roman" w:hAnsi="Times New Roman" w:cs="Times New Roman"/>
          <w:sz w:val="32"/>
          <w:szCs w:val="32"/>
        </w:rPr>
        <w:t>»</w:t>
      </w:r>
      <w:r w:rsidRPr="00CD08E3">
        <w:rPr>
          <w:rFonts w:ascii="Times New Roman" w:hAnsi="Times New Roman" w:cs="Times New Roman"/>
          <w:sz w:val="32"/>
          <w:szCs w:val="32"/>
        </w:rPr>
        <w:t xml:space="preserve"> на 2011 - 2020 годы, утвержденной постановлением Правительства Российской Федерации </w:t>
      </w:r>
      <w:r w:rsidRPr="00CD08E3">
        <w:rPr>
          <w:rFonts w:ascii="Times New Roman" w:hAnsi="Times New Roman" w:cs="Times New Roman"/>
          <w:sz w:val="32"/>
          <w:szCs w:val="32"/>
        </w:rPr>
        <w:br/>
        <w:t>от 1 декабря 2015 г. № 1297 (Собрание законодательства Российской Федерации, 2015, № 49, ст. 6987; 2016, № 18, ст. 2625; № 24, ст. 3525) приказываю:</w:t>
      </w:r>
    </w:p>
    <w:p w:rsidR="00627670" w:rsidRPr="00CD08E3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8E3">
        <w:rPr>
          <w:rFonts w:ascii="Times New Roman" w:hAnsi="Times New Roman" w:cs="Times New Roman"/>
          <w:sz w:val="32"/>
          <w:szCs w:val="32"/>
        </w:rPr>
        <w:t xml:space="preserve">утвердить прилагаемые Методические </w:t>
      </w:r>
      <w:hyperlink w:anchor="P31" w:history="1">
        <w:r w:rsidRPr="00CD08E3">
          <w:rPr>
            <w:rFonts w:ascii="Times New Roman" w:hAnsi="Times New Roman" w:cs="Times New Roman"/>
            <w:sz w:val="32"/>
            <w:szCs w:val="32"/>
          </w:rPr>
          <w:t>рекомендации</w:t>
        </w:r>
      </w:hyperlink>
      <w:r w:rsidRPr="00CD08E3">
        <w:rPr>
          <w:rFonts w:ascii="Times New Roman" w:hAnsi="Times New Roman" w:cs="Times New Roman"/>
          <w:sz w:val="32"/>
          <w:szCs w:val="32"/>
        </w:rPr>
        <w:t xml:space="preserve"> об особенностях обеспечения информационной доступности в сфере теле-, радиовещания, электронных и информационно-коммуникационных технологий.</w:t>
      </w: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627670">
        <w:rPr>
          <w:rFonts w:ascii="Times New Roman" w:hAnsi="Times New Roman" w:cs="Times New Roman"/>
          <w:sz w:val="32"/>
          <w:szCs w:val="32"/>
        </w:rPr>
        <w:t>Врио</w:t>
      </w:r>
      <w:proofErr w:type="spellEnd"/>
      <w:r w:rsidRPr="00627670">
        <w:rPr>
          <w:rFonts w:ascii="Times New Roman" w:hAnsi="Times New Roman" w:cs="Times New Roman"/>
          <w:sz w:val="32"/>
          <w:szCs w:val="32"/>
        </w:rPr>
        <w:t xml:space="preserve"> Министра</w:t>
      </w:r>
    </w:p>
    <w:p w:rsidR="00627670" w:rsidRPr="00627670" w:rsidRDefault="00627670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А.К.ВОЛИН</w:t>
      </w:r>
    </w:p>
    <w:p w:rsidR="00627670" w:rsidRPr="00627670" w:rsidRDefault="00627670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p w:rsidR="00627670" w:rsidRDefault="00627670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p w:rsidR="00CD08E3" w:rsidRDefault="00CD08E3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p w:rsidR="00CD08E3" w:rsidRDefault="00CD08E3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p w:rsidR="00CD08E3" w:rsidRPr="00627670" w:rsidRDefault="00CD08E3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p w:rsidR="00627670" w:rsidRDefault="00627670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p w:rsidR="004D2701" w:rsidRPr="00627670" w:rsidRDefault="004D2701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27670" w:rsidRPr="00627670" w:rsidRDefault="00627670">
      <w:pPr>
        <w:pStyle w:val="ConsPlusNormal"/>
        <w:jc w:val="right"/>
        <w:outlineLvl w:val="0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lastRenderedPageBreak/>
        <w:t>Утверждены</w:t>
      </w:r>
    </w:p>
    <w:p w:rsidR="00627670" w:rsidRPr="00627670" w:rsidRDefault="00627670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приказом Министерства связи</w:t>
      </w:r>
    </w:p>
    <w:p w:rsidR="00627670" w:rsidRPr="00627670" w:rsidRDefault="00627670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и массовых коммуникаций</w:t>
      </w:r>
    </w:p>
    <w:p w:rsidR="00627670" w:rsidRPr="00627670" w:rsidRDefault="00627670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Российской Федерации</w:t>
      </w:r>
    </w:p>
    <w:p w:rsidR="00627670" w:rsidRPr="00627670" w:rsidRDefault="00627670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от 25.04.2014 </w:t>
      </w:r>
      <w:r>
        <w:rPr>
          <w:rFonts w:ascii="Times New Roman" w:hAnsi="Times New Roman" w:cs="Times New Roman"/>
          <w:sz w:val="32"/>
          <w:szCs w:val="32"/>
        </w:rPr>
        <w:t>№</w:t>
      </w:r>
      <w:r w:rsidRPr="00627670">
        <w:rPr>
          <w:rFonts w:ascii="Times New Roman" w:hAnsi="Times New Roman" w:cs="Times New Roman"/>
          <w:sz w:val="32"/>
          <w:szCs w:val="32"/>
        </w:rPr>
        <w:t xml:space="preserve"> 108</w:t>
      </w: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bookmarkStart w:id="1" w:name="P31"/>
      <w:bookmarkEnd w:id="1"/>
      <w:r w:rsidRPr="00627670">
        <w:rPr>
          <w:rFonts w:ascii="Times New Roman" w:hAnsi="Times New Roman" w:cs="Times New Roman"/>
          <w:sz w:val="32"/>
          <w:szCs w:val="32"/>
        </w:rPr>
        <w:t>МЕТОДИЧЕСКИЕ РЕКОМЕНДАЦИИ</w:t>
      </w:r>
    </w:p>
    <w:p w:rsidR="00627670" w:rsidRPr="00627670" w:rsidRDefault="0062767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ОБ ОСОБЕННОСТЯХ ОБЕСПЕЧЕНИЯ </w:t>
      </w:r>
      <w:proofErr w:type="gramStart"/>
      <w:r w:rsidRPr="00627670">
        <w:rPr>
          <w:rFonts w:ascii="Times New Roman" w:hAnsi="Times New Roman" w:cs="Times New Roman"/>
          <w:sz w:val="32"/>
          <w:szCs w:val="32"/>
        </w:rPr>
        <w:t>ИНФОРМАЦИОННОЙ</w:t>
      </w:r>
      <w:proofErr w:type="gramEnd"/>
    </w:p>
    <w:p w:rsidR="00627670" w:rsidRPr="00627670" w:rsidRDefault="0062767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ДОСТУПНОСТИ В СФЕРЕ ТЕЛ</w:t>
      </w:r>
      <w:proofErr w:type="gramStart"/>
      <w:r w:rsidRPr="00627670">
        <w:rPr>
          <w:rFonts w:ascii="Times New Roman" w:hAnsi="Times New Roman" w:cs="Times New Roman"/>
          <w:sz w:val="32"/>
          <w:szCs w:val="32"/>
        </w:rPr>
        <w:t>Е-</w:t>
      </w:r>
      <w:proofErr w:type="gramEnd"/>
      <w:r w:rsidRPr="00627670">
        <w:rPr>
          <w:rFonts w:ascii="Times New Roman" w:hAnsi="Times New Roman" w:cs="Times New Roman"/>
          <w:sz w:val="32"/>
          <w:szCs w:val="32"/>
        </w:rPr>
        <w:t>, РАДИОВЕЩАНИЯ, ЭЛЕКТРОННЫХ</w:t>
      </w:r>
    </w:p>
    <w:p w:rsidR="00627670" w:rsidRPr="00627670" w:rsidRDefault="0062767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И ИНФОРМАЦИОННО-КОММУНИКАЦИОННЫХ ТЕХНОЛОГИЙ</w:t>
      </w:r>
    </w:p>
    <w:p w:rsidR="00627670" w:rsidRPr="00627670" w:rsidRDefault="00627670">
      <w:pPr>
        <w:spacing w:after="1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В целях обеспечения информационной доступности в сфере теле-, радиовещания, электронных и информационно-коммуникационных технологий, федеральным органам исполнительной власти, органам исполнительной власти субъектов Российской Федерации рекомендуется:</w:t>
      </w: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1. Общие методические рекомендации:</w:t>
      </w: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1.1. При разработке и внедрении систем информирования и оповещения населения о возникновении чрезвычайных ситуаций и катастроф учитывать необходимость гарантированного доведения оперативной информации до различных категорий инвалидов.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1.2. Содействовать экономической доступности предоставляемых инвалидам услуг связи, в том числе платного телевидения и доступа к сети Интернет (бесплатные или льготные тарифы, компенсационные выплаты).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1.3. Способствовать развитию сети электронных библиотек и библиотечного обслуживания как одной из форм комплексной реабилитации инвалидов различных категорий.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1.4. Разрабатывать и внедрять информационно-диспетчерские службы в интересах инвалидов различных категорий.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1.5. Адаптировать официальные сайты в информационно-телекоммуникационной сети Интернет с учетом потребностей </w:t>
      </w:r>
      <w:r w:rsidRPr="00627670">
        <w:rPr>
          <w:rFonts w:ascii="Times New Roman" w:hAnsi="Times New Roman" w:cs="Times New Roman"/>
          <w:sz w:val="32"/>
          <w:szCs w:val="32"/>
        </w:rPr>
        <w:lastRenderedPageBreak/>
        <w:t>инвалидов по зрению, а также обеспечить доступ инвалидов к электронным государственным услугам посредством информационно-телекоммуникационной сети Интернет с учетом физических возможностей всех категорий инвалидов.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1.6. Предусматривать меры по обеспечению инвалидов качественными техническими средствами, облегчающими или создающими возможность беспрепятственного доступа к электронным и информационным технологиям, в том числе: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- телевизорами с телетекстом;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- компьютерами (в том числе планшетными компьютерами) со специальным программным обеспечением для слабовидящих или невидящих пользователей;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- компьютерными мониторами с высоким разрешением и контрастностью;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627670">
        <w:rPr>
          <w:rFonts w:ascii="Times New Roman" w:hAnsi="Times New Roman" w:cs="Times New Roman"/>
          <w:sz w:val="32"/>
          <w:szCs w:val="32"/>
        </w:rPr>
        <w:t>тифлосредствами</w:t>
      </w:r>
      <w:proofErr w:type="spellEnd"/>
      <w:r w:rsidRPr="00627670">
        <w:rPr>
          <w:rFonts w:ascii="Times New Roman" w:hAnsi="Times New Roman" w:cs="Times New Roman"/>
          <w:sz w:val="32"/>
          <w:szCs w:val="32"/>
        </w:rPr>
        <w:t xml:space="preserve"> (программами экранного доступа, </w:t>
      </w:r>
      <w:proofErr w:type="spellStart"/>
      <w:r w:rsidRPr="00627670">
        <w:rPr>
          <w:rFonts w:ascii="Times New Roman" w:hAnsi="Times New Roman" w:cs="Times New Roman"/>
          <w:sz w:val="32"/>
          <w:szCs w:val="32"/>
        </w:rPr>
        <w:t>брайлевскими</w:t>
      </w:r>
      <w:proofErr w:type="spellEnd"/>
      <w:r w:rsidRPr="00627670">
        <w:rPr>
          <w:rFonts w:ascii="Times New Roman" w:hAnsi="Times New Roman" w:cs="Times New Roman"/>
          <w:sz w:val="32"/>
          <w:szCs w:val="32"/>
        </w:rPr>
        <w:t xml:space="preserve"> дисплеями и принтерами, программами увеличения экрана, звуковыми клавиатурами, говорящими книгами и т.д.);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- мобильными устройствами (смартфонами, телефонами) и навигаторами для инвалидов с нарушениями зрения и слуха;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627670">
        <w:rPr>
          <w:rFonts w:ascii="Times New Roman" w:hAnsi="Times New Roman" w:cs="Times New Roman"/>
          <w:sz w:val="32"/>
          <w:szCs w:val="32"/>
        </w:rPr>
        <w:t>ассистивными</w:t>
      </w:r>
      <w:proofErr w:type="spellEnd"/>
      <w:r w:rsidRPr="00627670">
        <w:rPr>
          <w:rFonts w:ascii="Times New Roman" w:hAnsi="Times New Roman" w:cs="Times New Roman"/>
          <w:sz w:val="32"/>
          <w:szCs w:val="32"/>
        </w:rPr>
        <w:t xml:space="preserve"> средствами для инвалидов с нарушениями опорно-двигательных функций.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1.7. Стимулировать производство и распространение всех видов вспомогательных технических сре</w:t>
      </w:r>
      <w:proofErr w:type="gramStart"/>
      <w:r w:rsidRPr="00627670">
        <w:rPr>
          <w:rFonts w:ascii="Times New Roman" w:hAnsi="Times New Roman" w:cs="Times New Roman"/>
          <w:sz w:val="32"/>
          <w:szCs w:val="32"/>
        </w:rPr>
        <w:t>дств дл</w:t>
      </w:r>
      <w:proofErr w:type="gramEnd"/>
      <w:r w:rsidRPr="00627670">
        <w:rPr>
          <w:rFonts w:ascii="Times New Roman" w:hAnsi="Times New Roman" w:cs="Times New Roman"/>
          <w:sz w:val="32"/>
          <w:szCs w:val="32"/>
        </w:rPr>
        <w:t>я инвалидов различных категорий.</w:t>
      </w: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2. Рекомендации, касающиеся инвалидов по зрению:</w:t>
      </w: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2.1. Обеспечивать оснащение организаций социальной сферы, предоставляющих реабилитационные услуги для инвалидов по зрению, </w:t>
      </w:r>
      <w:proofErr w:type="gramStart"/>
      <w:r w:rsidRPr="00627670">
        <w:rPr>
          <w:rFonts w:ascii="Times New Roman" w:hAnsi="Times New Roman" w:cs="Times New Roman"/>
          <w:sz w:val="32"/>
          <w:szCs w:val="32"/>
        </w:rPr>
        <w:t>специальными</w:t>
      </w:r>
      <w:proofErr w:type="gramEnd"/>
      <w:r w:rsidRPr="0062767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7670">
        <w:rPr>
          <w:rFonts w:ascii="Times New Roman" w:hAnsi="Times New Roman" w:cs="Times New Roman"/>
          <w:sz w:val="32"/>
          <w:szCs w:val="32"/>
        </w:rPr>
        <w:t>тифлосредствами</w:t>
      </w:r>
      <w:proofErr w:type="spellEnd"/>
      <w:r w:rsidRPr="00627670">
        <w:rPr>
          <w:rFonts w:ascii="Times New Roman" w:hAnsi="Times New Roman" w:cs="Times New Roman"/>
          <w:sz w:val="32"/>
          <w:szCs w:val="32"/>
        </w:rPr>
        <w:t xml:space="preserve"> связи и информации.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2.2. Способствовать созданию государственной системы подготовки и обучения максимального количества инвалидов по зрению навыкам пользования персональным компьютером, мобильным телефоном и </w:t>
      </w:r>
      <w:proofErr w:type="spellStart"/>
      <w:r w:rsidRPr="00627670">
        <w:rPr>
          <w:rFonts w:ascii="Times New Roman" w:hAnsi="Times New Roman" w:cs="Times New Roman"/>
          <w:sz w:val="32"/>
          <w:szCs w:val="32"/>
        </w:rPr>
        <w:t>тифлосредствами</w:t>
      </w:r>
      <w:proofErr w:type="spellEnd"/>
      <w:r w:rsidRPr="00627670">
        <w:rPr>
          <w:rFonts w:ascii="Times New Roman" w:hAnsi="Times New Roman" w:cs="Times New Roman"/>
          <w:sz w:val="32"/>
          <w:szCs w:val="32"/>
        </w:rPr>
        <w:t xml:space="preserve"> для связи и </w:t>
      </w:r>
      <w:r w:rsidRPr="00627670">
        <w:rPr>
          <w:rFonts w:ascii="Times New Roman" w:hAnsi="Times New Roman" w:cs="Times New Roman"/>
          <w:sz w:val="32"/>
          <w:szCs w:val="32"/>
        </w:rPr>
        <w:lastRenderedPageBreak/>
        <w:t>информации.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2.3. Обеспечивать доступ людей с проблемами зрения ко всему объему информации и всем формам ее представления, развивать технологию </w:t>
      </w:r>
      <w:proofErr w:type="spellStart"/>
      <w:r w:rsidRPr="00627670">
        <w:rPr>
          <w:rFonts w:ascii="Times New Roman" w:hAnsi="Times New Roman" w:cs="Times New Roman"/>
          <w:sz w:val="32"/>
          <w:szCs w:val="32"/>
        </w:rPr>
        <w:t>тифлокомментирования</w:t>
      </w:r>
      <w:proofErr w:type="spellEnd"/>
      <w:r w:rsidRPr="00627670">
        <w:rPr>
          <w:rFonts w:ascii="Times New Roman" w:hAnsi="Times New Roman" w:cs="Times New Roman"/>
          <w:sz w:val="32"/>
          <w:szCs w:val="32"/>
        </w:rPr>
        <w:t>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2.4. Обеспечивать инвалидов по зрению </w:t>
      </w:r>
      <w:proofErr w:type="gramStart"/>
      <w:r w:rsidRPr="00627670">
        <w:rPr>
          <w:rFonts w:ascii="Times New Roman" w:hAnsi="Times New Roman" w:cs="Times New Roman"/>
          <w:sz w:val="32"/>
          <w:szCs w:val="32"/>
        </w:rPr>
        <w:t>современными</w:t>
      </w:r>
      <w:proofErr w:type="gramEnd"/>
      <w:r w:rsidRPr="0062767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7670">
        <w:rPr>
          <w:rFonts w:ascii="Times New Roman" w:hAnsi="Times New Roman" w:cs="Times New Roman"/>
          <w:sz w:val="32"/>
          <w:szCs w:val="32"/>
        </w:rPr>
        <w:t>тифлосредствами</w:t>
      </w:r>
      <w:proofErr w:type="spellEnd"/>
      <w:r w:rsidRPr="00627670">
        <w:rPr>
          <w:rFonts w:ascii="Times New Roman" w:hAnsi="Times New Roman" w:cs="Times New Roman"/>
          <w:sz w:val="32"/>
          <w:szCs w:val="32"/>
        </w:rPr>
        <w:t xml:space="preserve"> для доступа к связи и информационно-коммуникационным технологиям, включая адаптированные компьютеры, через систему индивидуальных программ реабилитации.</w:t>
      </w: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3. Рекомендации, касающиеся инвалидов по слуху:</w:t>
      </w: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3.1. Обеспечивать адаптацию телеканалов следующими способами (средствами):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627670">
        <w:rPr>
          <w:rFonts w:ascii="Times New Roman" w:hAnsi="Times New Roman" w:cs="Times New Roman"/>
          <w:sz w:val="32"/>
          <w:szCs w:val="32"/>
        </w:rPr>
        <w:t>субтитрирование</w:t>
      </w:r>
      <w:proofErr w:type="spellEnd"/>
      <w:r w:rsidRPr="00627670">
        <w:rPr>
          <w:rFonts w:ascii="Times New Roman" w:hAnsi="Times New Roman" w:cs="Times New Roman"/>
          <w:sz w:val="32"/>
          <w:szCs w:val="32"/>
        </w:rPr>
        <w:t>;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б) скрытое </w:t>
      </w:r>
      <w:proofErr w:type="spellStart"/>
      <w:r w:rsidRPr="00627670">
        <w:rPr>
          <w:rFonts w:ascii="Times New Roman" w:hAnsi="Times New Roman" w:cs="Times New Roman"/>
          <w:sz w:val="32"/>
          <w:szCs w:val="32"/>
        </w:rPr>
        <w:t>субтитрирование</w:t>
      </w:r>
      <w:proofErr w:type="spellEnd"/>
      <w:r w:rsidRPr="00627670">
        <w:rPr>
          <w:rFonts w:ascii="Times New Roman" w:hAnsi="Times New Roman" w:cs="Times New Roman"/>
          <w:sz w:val="32"/>
          <w:szCs w:val="32"/>
        </w:rPr>
        <w:t>;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в) перевод на русский жестовый язык;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г) способом </w:t>
      </w:r>
      <w:r w:rsidR="00CD08E3">
        <w:rPr>
          <w:rFonts w:ascii="Times New Roman" w:hAnsi="Times New Roman" w:cs="Times New Roman"/>
          <w:sz w:val="32"/>
          <w:szCs w:val="32"/>
        </w:rPr>
        <w:t>«</w:t>
      </w:r>
      <w:r w:rsidRPr="00627670">
        <w:rPr>
          <w:rFonts w:ascii="Times New Roman" w:hAnsi="Times New Roman" w:cs="Times New Roman"/>
          <w:sz w:val="32"/>
          <w:szCs w:val="32"/>
        </w:rPr>
        <w:t>бегущей строки</w:t>
      </w:r>
      <w:r w:rsidR="00CD08E3">
        <w:rPr>
          <w:rFonts w:ascii="Times New Roman" w:hAnsi="Times New Roman" w:cs="Times New Roman"/>
          <w:sz w:val="32"/>
          <w:szCs w:val="32"/>
        </w:rPr>
        <w:t>»</w:t>
      </w:r>
      <w:r w:rsidRPr="00627670">
        <w:rPr>
          <w:rFonts w:ascii="Times New Roman" w:hAnsi="Times New Roman" w:cs="Times New Roman"/>
          <w:sz w:val="32"/>
          <w:szCs w:val="32"/>
        </w:rPr>
        <w:t>;</w:t>
      </w:r>
    </w:p>
    <w:p w:rsidR="00627670" w:rsidRPr="00CD08E3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8E3">
        <w:rPr>
          <w:rFonts w:ascii="Times New Roman" w:hAnsi="Times New Roman" w:cs="Times New Roman"/>
          <w:sz w:val="32"/>
          <w:szCs w:val="32"/>
        </w:rPr>
        <w:t>д) иными способами (средствами) по согласованию с общественной организацией инвалидов по слуху, имеющей структурные подразделения на территориях более половины субъектов Российской Федерации. В случае отсутствия отказа в согласовании от указанной организации в течение тридцати календарных дней после поступления соответствующего запроса, предложенные способы (средства) считаются согласованными.</w:t>
      </w:r>
    </w:p>
    <w:p w:rsidR="00627670" w:rsidRPr="00CD08E3" w:rsidRDefault="00627670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  <w:r w:rsidRPr="00CD08E3">
        <w:rPr>
          <w:rFonts w:ascii="Times New Roman" w:hAnsi="Times New Roman" w:cs="Times New Roman"/>
          <w:sz w:val="32"/>
          <w:szCs w:val="32"/>
        </w:rPr>
        <w:t xml:space="preserve">(п. 3.1 в ред. </w:t>
      </w:r>
      <w:hyperlink r:id="rId6" w:history="1">
        <w:r w:rsidRPr="00CD08E3">
          <w:rPr>
            <w:rFonts w:ascii="Times New Roman" w:hAnsi="Times New Roman" w:cs="Times New Roman"/>
            <w:sz w:val="32"/>
            <w:szCs w:val="32"/>
          </w:rPr>
          <w:t>Приказа</w:t>
        </w:r>
      </w:hyperlink>
      <w:r w:rsidRPr="00CD08E3">
        <w:rPr>
          <w:rFonts w:ascii="Times New Roman" w:hAnsi="Times New Roman" w:cs="Times New Roman"/>
          <w:sz w:val="32"/>
          <w:szCs w:val="32"/>
        </w:rPr>
        <w:t xml:space="preserve"> Минкомсвязи России от 07.12.2016 № 627)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3.2. Разрабатывать и внедрять технологические решения по автоматизированной адаптации информационных ресурсов.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3.3. Способствовать внедрению систем текстового сопровождения аудиоинформации в различных организациях, предоставляющих услуги инвалидам по слуху.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3.4. Обеспечивать инвалидов по слуху качественными слуховыми аппаратами и другими </w:t>
      </w:r>
      <w:proofErr w:type="spellStart"/>
      <w:r w:rsidRPr="00627670">
        <w:rPr>
          <w:rFonts w:ascii="Times New Roman" w:hAnsi="Times New Roman" w:cs="Times New Roman"/>
          <w:sz w:val="32"/>
          <w:szCs w:val="32"/>
        </w:rPr>
        <w:t>сурдотехническими</w:t>
      </w:r>
      <w:proofErr w:type="spellEnd"/>
      <w:r w:rsidRPr="00627670">
        <w:rPr>
          <w:rFonts w:ascii="Times New Roman" w:hAnsi="Times New Roman" w:cs="Times New Roman"/>
          <w:sz w:val="32"/>
          <w:szCs w:val="32"/>
        </w:rPr>
        <w:t xml:space="preserve"> средствами связи и информации, в том числе приемным оборудованием </w:t>
      </w:r>
      <w:r w:rsidRPr="00627670">
        <w:rPr>
          <w:rFonts w:ascii="Times New Roman" w:hAnsi="Times New Roman" w:cs="Times New Roman"/>
          <w:sz w:val="32"/>
          <w:szCs w:val="32"/>
        </w:rPr>
        <w:lastRenderedPageBreak/>
        <w:t>цифрового телевидения.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3.5. Внедрять компьютерные аппаратно-программные технологии реабилитации инвалидов по слуху (формирование речи, обучение жестовому языку и т.д.).</w:t>
      </w: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4. Рекомендации, касающиеся инвалидов с нарушениями опорно-двигательных функций:</w:t>
      </w: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4.1. Оказывать содействие инвалидам с нарушениями опорно-двигательных функций в целях индивидуальной адаптации периферийных устройств и </w:t>
      </w:r>
      <w:proofErr w:type="gramStart"/>
      <w:r w:rsidRPr="00627670">
        <w:rPr>
          <w:rFonts w:ascii="Times New Roman" w:hAnsi="Times New Roman" w:cs="Times New Roman"/>
          <w:sz w:val="32"/>
          <w:szCs w:val="32"/>
        </w:rPr>
        <w:t>использования</w:t>
      </w:r>
      <w:proofErr w:type="gramEnd"/>
      <w:r w:rsidRPr="00627670">
        <w:rPr>
          <w:rFonts w:ascii="Times New Roman" w:hAnsi="Times New Roman" w:cs="Times New Roman"/>
          <w:sz w:val="32"/>
          <w:szCs w:val="32"/>
        </w:rPr>
        <w:t xml:space="preserve"> разнообразных </w:t>
      </w:r>
      <w:proofErr w:type="spellStart"/>
      <w:r w:rsidRPr="00627670">
        <w:rPr>
          <w:rFonts w:ascii="Times New Roman" w:hAnsi="Times New Roman" w:cs="Times New Roman"/>
          <w:sz w:val="32"/>
          <w:szCs w:val="32"/>
        </w:rPr>
        <w:t>ассистивных</w:t>
      </w:r>
      <w:proofErr w:type="spellEnd"/>
      <w:r w:rsidRPr="00627670">
        <w:rPr>
          <w:rFonts w:ascii="Times New Roman" w:hAnsi="Times New Roman" w:cs="Times New Roman"/>
          <w:sz w:val="32"/>
          <w:szCs w:val="32"/>
        </w:rPr>
        <w:t xml:space="preserve"> устройств для обеспечения возможности пользования персональным компьютером и доступа к информационно-коммуникационным технологиям (специальные клавиатуры, мыши, сенсорные устройства и т.п.).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4.2. Способствовать созданию программных продуктов и информационных ресурсов для обеспечения дистанционного доступа к знаниям, культурным ценностям и удовлетворения рекреационных потребностей (образовательные, библиотечные, музейные, музыкальные, зрелищные ресурсы, виртуальные путешествия, экскурсии и т.д.).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4.3. Внедрять компьютерные аппаратно-программные технологии реабилитации инвалидов с нарушением опорно-двигательных функций (технологии восстановления и развития двигательных функций на основе биологической обратной связи, технологии компьютерной реабилитационной диагностики, компьютерные тренажеры и т.д.).</w:t>
      </w: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5. Рекомендации, касающиеся инвалидов с когнитивными и возрастными нарушениями:</w:t>
      </w: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627670" w:rsidRPr="00627670" w:rsidRDefault="0062767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5.1. Создавать специализированные </w:t>
      </w:r>
      <w:proofErr w:type="spellStart"/>
      <w:r w:rsidRPr="00627670">
        <w:rPr>
          <w:rFonts w:ascii="Times New Roman" w:hAnsi="Times New Roman" w:cs="Times New Roman"/>
          <w:sz w:val="32"/>
          <w:szCs w:val="32"/>
        </w:rPr>
        <w:t>интернет-ресурсы</w:t>
      </w:r>
      <w:proofErr w:type="spellEnd"/>
      <w:r w:rsidRPr="00627670">
        <w:rPr>
          <w:rFonts w:ascii="Times New Roman" w:hAnsi="Times New Roman" w:cs="Times New Roman"/>
          <w:sz w:val="32"/>
          <w:szCs w:val="32"/>
        </w:rPr>
        <w:t xml:space="preserve"> и компьютерные программы для людей с когнитивными нарушениями (реабилитационные, обучающие, познавательные и т.п.).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 xml:space="preserve">5.2. Использовать специальные говорящие книги для инвалидов с нарушениями типа </w:t>
      </w:r>
      <w:r w:rsidR="00CD08E3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627670">
        <w:rPr>
          <w:rFonts w:ascii="Times New Roman" w:hAnsi="Times New Roman" w:cs="Times New Roman"/>
          <w:sz w:val="32"/>
          <w:szCs w:val="32"/>
        </w:rPr>
        <w:t>дислексия</w:t>
      </w:r>
      <w:proofErr w:type="spellEnd"/>
      <w:r w:rsidR="00CD08E3">
        <w:rPr>
          <w:rFonts w:ascii="Times New Roman" w:hAnsi="Times New Roman" w:cs="Times New Roman"/>
          <w:sz w:val="32"/>
          <w:szCs w:val="32"/>
        </w:rPr>
        <w:t>»</w:t>
      </w:r>
      <w:r w:rsidRPr="00627670">
        <w:rPr>
          <w:rFonts w:ascii="Times New Roman" w:hAnsi="Times New Roman" w:cs="Times New Roman"/>
          <w:sz w:val="32"/>
          <w:szCs w:val="32"/>
        </w:rPr>
        <w:t xml:space="preserve"> (</w:t>
      </w:r>
      <w:r w:rsidR="00CD08E3">
        <w:rPr>
          <w:rFonts w:ascii="Times New Roman" w:hAnsi="Times New Roman" w:cs="Times New Roman"/>
          <w:sz w:val="32"/>
          <w:szCs w:val="32"/>
        </w:rPr>
        <w:t>«</w:t>
      </w:r>
      <w:r w:rsidRPr="00627670">
        <w:rPr>
          <w:rFonts w:ascii="Times New Roman" w:hAnsi="Times New Roman" w:cs="Times New Roman"/>
          <w:sz w:val="32"/>
          <w:szCs w:val="32"/>
        </w:rPr>
        <w:t>словесная слепота</w:t>
      </w:r>
      <w:r w:rsidR="00CD08E3">
        <w:rPr>
          <w:rFonts w:ascii="Times New Roman" w:hAnsi="Times New Roman" w:cs="Times New Roman"/>
          <w:sz w:val="32"/>
          <w:szCs w:val="32"/>
        </w:rPr>
        <w:t>»</w:t>
      </w:r>
      <w:r w:rsidRPr="00627670">
        <w:rPr>
          <w:rFonts w:ascii="Times New Roman" w:hAnsi="Times New Roman" w:cs="Times New Roman"/>
          <w:sz w:val="32"/>
          <w:szCs w:val="32"/>
        </w:rPr>
        <w:t>).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lastRenderedPageBreak/>
        <w:t xml:space="preserve">5.3. Содействовать созданию адаптированных версий существующих </w:t>
      </w:r>
      <w:proofErr w:type="spellStart"/>
      <w:r w:rsidRPr="00627670">
        <w:rPr>
          <w:rFonts w:ascii="Times New Roman" w:hAnsi="Times New Roman" w:cs="Times New Roman"/>
          <w:sz w:val="32"/>
          <w:szCs w:val="32"/>
        </w:rPr>
        <w:t>интернет-ресурсов</w:t>
      </w:r>
      <w:proofErr w:type="spellEnd"/>
      <w:r w:rsidRPr="00627670">
        <w:rPr>
          <w:rFonts w:ascii="Times New Roman" w:hAnsi="Times New Roman" w:cs="Times New Roman"/>
          <w:sz w:val="32"/>
          <w:szCs w:val="32"/>
        </w:rPr>
        <w:t xml:space="preserve">, художественной, периодической, учебно-методической, справочно-информационной и иной литературы для облегчения их восприятия людьми с когнитивными нарушениями (минимальное использование абстрактных выражений, метафор и </w:t>
      </w:r>
      <w:r w:rsidR="00CD08E3">
        <w:rPr>
          <w:rFonts w:ascii="Times New Roman" w:hAnsi="Times New Roman" w:cs="Times New Roman"/>
          <w:sz w:val="32"/>
          <w:szCs w:val="32"/>
        </w:rPr>
        <w:t>«</w:t>
      </w:r>
      <w:r w:rsidRPr="00627670">
        <w:rPr>
          <w:rFonts w:ascii="Times New Roman" w:hAnsi="Times New Roman" w:cs="Times New Roman"/>
          <w:sz w:val="32"/>
          <w:szCs w:val="32"/>
        </w:rPr>
        <w:t>трудных</w:t>
      </w:r>
      <w:r w:rsidR="00CD08E3">
        <w:rPr>
          <w:rFonts w:ascii="Times New Roman" w:hAnsi="Times New Roman" w:cs="Times New Roman"/>
          <w:sz w:val="32"/>
          <w:szCs w:val="32"/>
        </w:rPr>
        <w:t>»</w:t>
      </w:r>
      <w:r w:rsidRPr="00627670">
        <w:rPr>
          <w:rFonts w:ascii="Times New Roman" w:hAnsi="Times New Roman" w:cs="Times New Roman"/>
          <w:sz w:val="32"/>
          <w:szCs w:val="32"/>
        </w:rPr>
        <w:t xml:space="preserve"> слов; конкретность, краткость и логичность изложения и т.д.).</w:t>
      </w:r>
    </w:p>
    <w:p w:rsidR="00627670" w:rsidRPr="00627670" w:rsidRDefault="006276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27670">
        <w:rPr>
          <w:rFonts w:ascii="Times New Roman" w:hAnsi="Times New Roman" w:cs="Times New Roman"/>
          <w:sz w:val="32"/>
          <w:szCs w:val="32"/>
        </w:rPr>
        <w:t>5.4. Обеспечивать доступное предоставление устной и письменной информации в различных жизненных ситуациях, создавать системы специального дублирования информации (упрощенные и понятные надписи, предупреждения, объявления, произнесенные в медленном темпе ясным и доступным языком, символы, пиктограммы, рисунки, фотографии, контрастная окраска предметов, и т.д.).</w:t>
      </w:r>
    </w:p>
    <w:p w:rsidR="00627670" w:rsidRDefault="00627670">
      <w:pPr>
        <w:pStyle w:val="ConsPlusNormal"/>
        <w:jc w:val="both"/>
      </w:pPr>
    </w:p>
    <w:p w:rsidR="00627670" w:rsidRDefault="006276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27670" w:rsidSect="0063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70"/>
    <w:rsid w:val="004D2701"/>
    <w:rsid w:val="00627670"/>
    <w:rsid w:val="007B4AE2"/>
    <w:rsid w:val="009148EC"/>
    <w:rsid w:val="00CD08E3"/>
    <w:rsid w:val="00F3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48EC"/>
    <w:pPr>
      <w:ind w:left="720"/>
      <w:contextualSpacing/>
    </w:pPr>
  </w:style>
  <w:style w:type="paragraph" w:customStyle="1" w:styleId="ConsPlusNormal">
    <w:name w:val="ConsPlusNormal"/>
    <w:rsid w:val="006276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Title">
    <w:name w:val="ConsPlusTitle"/>
    <w:rsid w:val="006276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customStyle="1" w:styleId="ConsPlusTitlePage">
    <w:name w:val="ConsPlusTitlePage"/>
    <w:rsid w:val="006276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48EC"/>
    <w:pPr>
      <w:ind w:left="720"/>
      <w:contextualSpacing/>
    </w:pPr>
  </w:style>
  <w:style w:type="paragraph" w:customStyle="1" w:styleId="ConsPlusNormal">
    <w:name w:val="ConsPlusNormal"/>
    <w:rsid w:val="006276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Title">
    <w:name w:val="ConsPlusTitle"/>
    <w:rsid w:val="006276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customStyle="1" w:styleId="ConsPlusTitlePage">
    <w:name w:val="ConsPlusTitlePage"/>
    <w:rsid w:val="006276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69F03EA35EC7A26214F2A68222EA395DB6E855C3C5819DE8509C0A6F17BB40EB85DDFD922BAD358C780D3F48B8850CAE3BB395775363E7QAz9J" TargetMode="External"/><Relationship Id="rId5" Type="http://schemas.openxmlformats.org/officeDocument/2006/relationships/hyperlink" Target="consultantplus://offline/ref=4469F03EA35EC7A26214F2A68222EA395CB7E150C2C4819DE8509C0A6F17BB40EB85DDFD922BAD348F780D3F48B8850CAE3BB395775363E7QAz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Марина Александровна</dc:creator>
  <cp:lastModifiedBy>Михеева Марина Александровна</cp:lastModifiedBy>
  <cp:revision>6</cp:revision>
  <dcterms:created xsi:type="dcterms:W3CDTF">2018-11-28T09:58:00Z</dcterms:created>
  <dcterms:modified xsi:type="dcterms:W3CDTF">2018-12-25T08:26:00Z</dcterms:modified>
</cp:coreProperties>
</file>