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</w:pPr>
      <w:r>
        <w:t xml:space="preserve">https://rkn.gov.ru/docs/Per_NPA_LCN_ot_25.06.2025.docx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нормативных правовых актов (их отдельных положений),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содержащих обязательные требования, оценка соблюдения которых осуществляется в рамках предоставления лицензий и иных разрешений, аккредитации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76"/>
        <w:tblW w:w="5000" w:type="pct"/>
        <w:tblLayout w:type="fixed"/>
        <w:tblLook w:val="04A0" w:firstRow="1" w:lastRow="0" w:firstColumn="1" w:lastColumn="0" w:noHBand="0" w:noVBand="1"/>
      </w:tblPr>
      <w:tblGrid>
        <w:gridCol w:w="318"/>
        <w:gridCol w:w="1261"/>
        <w:gridCol w:w="3193"/>
        <w:gridCol w:w="1039"/>
        <w:gridCol w:w="850"/>
        <w:gridCol w:w="992"/>
        <w:gridCol w:w="709"/>
        <w:gridCol w:w="760"/>
        <w:gridCol w:w="1302"/>
        <w:gridCol w:w="1007"/>
        <w:gridCol w:w="871"/>
        <w:gridCol w:w="803"/>
        <w:gridCol w:w="862"/>
        <w:gridCol w:w="939"/>
        <w:gridCol w:w="1334"/>
        <w:gridCol w:w="1397"/>
        <w:gridCol w:w="998"/>
        <w:gridCol w:w="1107"/>
        <w:gridCol w:w="1002"/>
        <w:gridCol w:w="1025"/>
        <w:gridCol w:w="912"/>
      </w:tblGrid>
      <w:tr>
        <w:tblPrEx/>
        <w:trPr>
          <w:cantSplit/>
          <w:trHeight w:val="1134"/>
        </w:trPr>
        <w:tc>
          <w:tcPr>
            <w:tcW w:w="318" w:type="dxa"/>
            <w:vAlign w:val="center"/>
            <w:textDirection w:val="tbRl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Порядковый номер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перечне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2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вида нормативного правового акта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31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Полное наименование нормативного правового акта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0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утверждения акта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в формате ДД.ММ.ГГГГ)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Номер нормативного правового акта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государственной регистрации акта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в Минюсте России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при наличии в формате ДД.ММ.ГГГГ)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Регистрационный номер Минюста России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при наличии)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7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Документ, содержащий текст нормативного правового акта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гиперссылка для скачивания файла в формате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en-US" w:eastAsia="ru-RU"/>
              </w:rPr>
              <w:t xml:space="preserve">docx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val="en-US" w:eastAsia="ru-RU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3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Гиперссылка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на текст нормативного правового акта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на официальном интернет-портале правовой информации (www.pravo.gov.ru)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Реквизиты структурных единиц нормативного правового акта, содержащих обязательные требования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физические лица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один из вариантов: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Да/Нет)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физические лица, зарегистрированные как индивидуальные предприниматели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один из вариантов: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Да/Нет)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лиц, обязанных соблюдать установленные нормативным правовым актом обязательные требования: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юридические лица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один из вариантов: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Да/Нет)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9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Иные категории лиц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(Указываются специальные категории физических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и юридических лиц в случае, если обязательные требования направлены на регулирование исключительно их деятельности)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3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ОКВЭД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случае если обязательное требование устанавливается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br/>
              <w:t xml:space="preserve">в отношении деятельности лиц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указывается один из вариантов: 1) Все виды экономической деятельности;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2) Коды ОКВЭД (указывается максимально точный код ОКВЭД (класс, подкласс, группа, подгруппа, вид),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ОКВЭД верхнего уровня)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Вид государственного контроля (надзора), наименование вида разрешительной деятельности,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в рамках которых обеспечивается оценка соблюдения обязательных требований, установленных нормативным правовым актом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(Указывается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с федеральной государственной информационной системой "Федеральный реестр государственных и муниципальных услуг (функций)")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right="-101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органа государственной власти, осуществляющего государственный контроль (надзор) или разрешительную деятельность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ind w:right="1175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(Указывается один из вариантов: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1) Наименование федерального органа исполнительной власти;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2) Полномочие передано органам государственной власти субъектов Российской Федерации </w:t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1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0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утвержденные проверочные листы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формате, допускающем их использование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самообследования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 их наличии)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10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на документы, содержащие информацию о способах и процедуре самообследования,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методические рекомендации по проведению самообследования и подготовке декларации соблюдения обязательных требований (при ее наличии)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16"/>
                <w:szCs w:val="16"/>
                <w:vertAlign w:val="superscript"/>
                <w:lang w:eastAsia="ru-RU"/>
              </w:rPr>
            </w:r>
          </w:p>
        </w:tc>
        <w:tc>
          <w:tcPr>
            <w:tcW w:w="9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на руководства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соблюдению обязательных требований, иные документы ненормативного характера, содержащие информацию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 обязательных требованиях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порядке их соблюдения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(при их наличии).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gridSpan w:val="21"/>
            <w:tcW w:w="226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связи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закон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07.07.2003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126-ФЗ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1" w:tooltip="http://pravo.gov.ru/proxy/ips/?docbody=&amp;link_id=0&amp;nd=102082548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http://pravo.gov.ru/proxy/ips/?docbody=&amp;link_id=0&amp;nd=102082548&amp;intelsearch=&amp;firstDoc=1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Пункты 1, 3, 3.1, 3.2, 5, 14, 15, 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Статьи 24, 29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(назначение) радиочастот или радиочастотных каналов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2" w:tooltip="https://rkn.gov.ru/communication/licensing-activity/appointment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https://rkn.gov.ru/communication/licensing-activity/appointment/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закон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лицензировании отдельных видов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04.11.2011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99-ФЗ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3" w:tooltip="http://pravo.gov.ru/proxy/ips/?docbody=&amp;link_id=0&amp;nd=102147413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http://pravo.gov.ru/proxy/ips/?docbody=&amp;link_id=0&amp;nd=102147413&amp;intelsearch=&amp;firstDoc=1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4" w:tooltip="https://rkn.gov.ru/communication/license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https://rkn.gov.ru/communication/license/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trHeight w:val="3148"/>
        </w:trPr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закон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Налоговый кодекс Российской Федерации (часть вторая)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05.08.2000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117-ФЗ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Style w:val="879"/>
                <w:bCs/>
                <w:sz w:val="16"/>
                <w:szCs w:val="16"/>
              </w:rPr>
            </w:pPr>
            <w:r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  <w:t xml:space="preserve">http://pravo.gov.ru/proxy/ips/?searchres=&amp;x=75&amp;y=10&amp;bpas=cd00000&amp;a3=&amp;a3type=1&amp;a3value=&amp;a6=&amp;a6type=1&amp;a6value=&amp;a15=&amp;a15type=1</w:t>
            </w:r>
            <w:r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  <w:t xml:space="preserve">&amp;a15value=&amp;a7type=1&amp;a7from=&amp;a7to=&amp;a7date=&amp;a8=117-%D4%C7&amp;a8type=1&amp;a1=&amp;a0=&amp;a16=&amp;a16type=1&amp;a16value=&amp;a17=&amp;a17type=1&amp;a17value=&amp;a4=&amp;a4type=1&amp;a4value=&amp;a23=&amp;a23type=1&amp;a23value=&amp;textpres=&amp;sort=7</w:t>
            </w:r>
            <w:r>
              <w:rPr>
                <w:rStyle w:val="879"/>
                <w:bCs/>
                <w:sz w:val="16"/>
                <w:szCs w:val="16"/>
              </w:rPr>
            </w:r>
            <w:r>
              <w:rPr>
                <w:rStyle w:val="879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Статьи 333.16, 333.17, 333.18, 333.33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5" w:tooltip="https://rkn.gov.ru/communication/license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https://rkn.gov.ru/communication/license/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лицензировании деятельности в области оказания услуг связи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25.11.2025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http://pravo.gov.ru/proxy/ips/?searchres=&amp;x=68&amp;y=12&amp;bpas=cd00000&amp;a3=102000496&amp;a3type=1&amp;a3value=%CF%EE%F1%F2%E0%ED%EE%E2%EB%E5%ED%E8%E5&amp;a6=102000066&amp;a6type=1&amp;a6value=%CF%F0%E0%E2</w:t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%E8%F2%E5%EB%FC%F1%F2%E2%EE&amp;a15=&amp;a15type=1&amp;a15value=&amp;a7type=1&amp;a7from=&amp;a7to=&amp;a7date=&amp;a8=1875&amp;a8type=1&amp;a1=&amp;a0=&amp;a16=&amp;a16type=1&amp;a16value=&amp;a17=&amp;a17type=1&amp;a17value=&amp;a4=&amp;a4type=1&amp;a4value=&amp;a23=&amp;a23type=1&amp;a23value=&amp;textpres=&amp;sort=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hyperlink r:id="rId16" w:tooltip="https://rkn.gov.ru/communication/license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https://rkn.gov.ru/communication/license/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торгах (аукционах, конкурсах) на получение 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ицензии на оказание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28.05.2014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480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Style w:val="879"/>
                <w:sz w:val="16"/>
                <w:szCs w:val="16"/>
              </w:rPr>
            </w:pPr>
            <w:r>
              <w:rPr>
                <w:rStyle w:val="879"/>
                <w:sz w:val="16"/>
                <w:szCs w:val="16"/>
              </w:rPr>
              <w:t xml:space="preserve">http://pravo.gov.ru/proxy/ips/?searchres=&amp;x=71&amp;y=10&amp;bpas=cd00000&amp;a3=102000496&amp;a3type=1&amp;a3value=%CF%EE%F1%F2%E0%ED%EE%E2%EB%E5%ED%E8%E5&amp;a6=1020</w:t>
            </w:r>
            <w:r>
              <w:rPr>
                <w:rStyle w:val="879"/>
                <w:sz w:val="16"/>
                <w:szCs w:val="16"/>
              </w:rPr>
              <w:t xml:space="preserve">00066&amp;a6type=1&amp;a6value=%CF%F0%E0%E2%E8%F2%E5%EB%FC%F1%F2%E2%EE&amp;a15=&amp;a15type=1&amp;a15value=&amp;a7type=1&amp;a7from=&amp;a7to=&amp;a7date=&amp;a8=480&amp;a8type=1&amp;a1=&amp;a0=&amp;a16=&amp;a16type=1&amp;a16value=&amp;a17=&amp;a17type=1&amp;a17value=&amp;a4=&amp;a4type=1&amp;a4value=&amp;a23=&amp;a23type=1&amp;a23value=&amp;textpres=&amp;sort=7</w:t>
            </w:r>
            <w:r>
              <w:rPr>
                <w:rStyle w:val="879"/>
                <w:sz w:val="16"/>
                <w:szCs w:val="16"/>
              </w:rPr>
            </w:r>
            <w:r>
              <w:rPr>
                <w:rStyle w:val="879"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7" w:tooltip="https://rkn.gov.ru/communication/license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https://rkn.gov.ru/communication/license/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trHeight w:val="8271"/>
        </w:trPr>
        <w:tc>
          <w:tcPr>
            <w:tcW w:w="318" w:type="dxa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Минцифры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 утверждении Требований к содержанию описания сетей связи и средств связи, с использованием которых будут оказываться услуги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17.11.2021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1191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30.11.2021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66104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Style w:val="879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http://pravo.gov.ru/proxy/ips/?searchres=&amp;x</w:t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=83&amp;y=8&amp;bpas=cd00000&amp;a3=102000497&amp;a3type=1&amp;a3value=%CF%F0%E8%EA%E0%E7&amp;a6=102472498&amp;a6type=1&amp;a6value=%CC%E8%ED%E8%F1%F2%E5%F0%F1%F2%E2%EE+%F6%E8%F4%F0%EE%E2%EE%E3%EE+%F0%E0%E7%E2%E8%F2%E8%FF%2C+%F1%E2%FF%E7%E8+%E8+%EC%E0%F1%F1%EE%E2%FB%F5+%EA%EE%EC%EC%F3%ED</w:t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%E8%EA%E0%F6%E8%E9&amp;a15=&amp;a15type=1&amp;a15value=&amp;a7type=1&amp;a7from=&amp;a7to=&amp;a7date=&amp;a8=1191&amp;a8type=1&amp;a1=&amp;a0=&amp;a16=&amp;a16type=1&amp;a16value=&amp;a17=&amp;a17type=1&amp;a17value=&amp;a4=&amp;a4type=1&amp;a4value=&amp;a23=&amp;a23type=1&amp;a23value=&amp;textpres=&amp;sort=7</w:t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18" w:tooltip="https://rkn.gov.ru/communication/license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https://rkn.gov.ru/communication/license/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Роскомнадзора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tabs>
                <w:tab w:val="center" w:pos="1488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 утверждении Админист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 «Лицензирования деятельности в области оказания услуг связи»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21.01.2026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10.04.2026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86011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http://publication.pravo.gov.ru/do</w:t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cument/0001202604140003</w:t>
            </w: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Лицензирование деятельности в области оказания услуг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hyperlink r:id="rId19" w:tooltip="https://rkn.gov.ru/communication/license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https://rkn.gov.ru/communication/license/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Положения о строительстве и эксплуатации линий связи при пересечении государственной границы Российской Федерации, на приграничной территории, во внутренних морских водах и в территориальном море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14.02.2024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/>
            <w:hyperlink r:id="rId20" w:tooltip="http://publication.pravo.gov.ru/document/0001202402150021?index=1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http://publication.pravo.gov.ru/document/0001202402150021?index=1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Пункты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9, 12, 20, 21, 22, 24, 25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Выдача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21" w:tooltip="https://rkn.gov.ru/activity/connection/licensing-activity/p232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https://rkn.gov.ru/activity/connection/licensing-activity/p232/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Приказ Минцифры России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 определении Порядка применения франкировальных машин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14.03.2022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198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30.05.2022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68639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22" w:tooltip="http://publication.pravo.gov.ru/Document/View/0001202205300047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http://publication.pravo.gov.ru/Document/View/0001202205300047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  <w:t xml:space="preserve">Пункты 1,3-11 Порядка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Выдача разрешений на применение франкировальных машин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color w:val="0000cc"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23" w:tooltip="https://rkn.gov.ru/communication/licensing-activity/p231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https://rkn.gov.ru/communication/licensing-activity/p231/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Роскомнадзора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применение франкировальных машин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17.06.2019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30.10.2019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56369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/>
            <w:hyperlink r:id="rId24" w:tooltip="http://pravo.gov.ru/proxy/ips/?docbody=&amp;link_id=0&amp;nd=102622675&amp;intelsearch=&amp;firstDoc=1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http://pravo.gov.ru/proxy/ips/?docbody=&amp;link_id=0&amp;nd=102622675&amp;intelsearch=&amp;firstDoc=1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Пункты 14 - 2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Регламента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Выдача разрешений на применение франкировальных машин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25" w:tooltip="https://rkn.gov.ru/communication/licensing-activity/p231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https://rkn.gov.ru/communication/licensing-activity/p231/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порядке регистрации радиоэлектронных средств и высокочастотных устройств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20.10.2021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Style w:val="879"/>
              </w:rPr>
            </w:pPr>
            <w:r>
              <w:rPr>
                <w:rStyle w:val="879"/>
                <w:rFonts w:ascii="Times New Roman" w:hAnsi="Times New Roman" w:cs="Times New Roman"/>
                <w:sz w:val="16"/>
                <w:szCs w:val="16"/>
              </w:rPr>
              <w:t xml:space="preserve">http://publication.pravo.gov.ru/document/0001202110220034</w:t>
            </w:r>
            <w:r>
              <w:rPr>
                <w:rStyle w:val="879"/>
              </w:rPr>
            </w:r>
            <w:r>
              <w:rPr>
                <w:rStyle w:val="879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Пункты 7, 9, 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Регистрация радиоэлектронных средств и высокочастотных устройств гражданского назначения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26" w:tooltip="https://rkn.gov.ru/communication/licensing-activity/appointment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https://rkn.gov.ru/communication/licensing-activity/appointment/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закон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связи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07.07.2003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126-ФЗ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27" w:tooltip="http://pravo.gov.ru/proxy/ips/?docbody=&amp;link_id=0&amp;nd=102082548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http://pravo.gov.ru/proxy/ips/?docbody=&amp;link_id=0&amp;nd=102082548&amp;intelsearch=&amp;firstDoc=1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Пункт 5 Статьи 22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Выдача разрешений на судовые радиостанции, используемые на морских судах, судах внутреннего плавания и судах смешанного (река - море) плавания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28" w:tooltip="https://rkn.gov.ru/communication/licensing-activity/appointment/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https://rkn.gov.ru/communication/licensing-activity/appointment/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Роскомнадзора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pStyle w:val="8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Об утверждении Административного регламента предоставления Федеральной службой по надзору в сфере связи, информационных технологий и массовых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04.03.2019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13.08.2019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55586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29" w:tooltip="http://publication.pravo.gov.ru/document/0001201908140013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http://publication.pravo.gov.ru/document/0001201908140013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Пункты 16,17,44 Регламента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Выдача разрешений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ввоз на территорию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30" w:tooltip="https://rkn.gov.ru/communication/p952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https://rkn.gov.ru/communication/p952/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1"/>
            <w:tcW w:w="2268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сфере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массовых коммуникаций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Федеральный закон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 защите детей от информации, причиняющей вред их здоровью и развитию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29.12.2010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436-ФЗ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31" w:tooltip="http://pravo.gov.ru/proxy/ips/?docbody=&amp;link_id=0&amp;nd=102144583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http://pravo.gov.ru/proxy/ips/?docbody=&amp;link_id=0&amp;nd=102144583&amp;intelsearch=&amp;firstDoc=1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Статьи 17, 18, 19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Нет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Эксперты и экспертные организации, аккредитованные на право проведения экспертизы информационной продукции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18.12;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58.13;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58.14;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59.11;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60.10;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60.20;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63.12.1;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63.91;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73.12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Услуга не значится на ФРГУ, предоставляется бесплатно,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не является электронной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/>
            <w:hyperlink r:id="rId32" w:tooltip="https://rkn.gov.ru/mass-communications/p679/" w:history="1">
              <w:r>
                <w:rPr>
                  <w:rStyle w:val="879"/>
                  <w:rFonts w:ascii="Times New Roman" w:hAnsi="Times New Roman" w:eastAsia="Times New Roman" w:cs="Times New Roman"/>
                  <w:sz w:val="16"/>
                  <w:szCs w:val="16"/>
                  <w:lang w:eastAsia="ru-RU"/>
                </w:rPr>
                <w:t xml:space="preserve">https://rkn.gov.ru/mass-communications/p679/</w:t>
              </w:r>
            </w:hyperlink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Приказ Роскомнадзора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 утверждении Порядка аккредитации экспертов и экспертных организаций на право проведения экспертизы информационной продукции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24.08.2012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824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15.11.2012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25815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Все пункты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Нет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Получатели аккредитации на право проведения экспертизы информационной продукции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18.12;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58.13;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58.14;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59.11;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60.10;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60.20;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63.12.1;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63.91;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73.12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Функция не значится в ФРГУ, предоставляется бесплатно,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не является электронной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/>
            <w:hyperlink r:id="rId33" w:tooltip="https://rkn.gov.ru/mass-communications/p679/" w:history="1">
              <w:r>
                <w:rPr>
                  <w:rStyle w:val="879"/>
                  <w:rFonts w:ascii="Times New Roman" w:hAnsi="Times New Roman" w:eastAsia="Times New Roman" w:cs="Times New Roman"/>
                  <w:sz w:val="16"/>
                  <w:szCs w:val="16"/>
                  <w:lang w:eastAsia="ru-RU"/>
                </w:rPr>
                <w:t xml:space="preserve">https://rkn.gov.ru/mass-communications/p679/</w:t>
              </w:r>
            </w:hyperlink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закон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лицензировании отдельных видов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04.11.2011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99-ФЗ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34" w:tooltip="http://pravo.gov.ru/proxy/ips/?docbody=&amp;link_id=0&amp;nd=102147413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http://pravo.gov.ru/proxy/ips/?docbody=&amp;link_id=0&amp;nd=102147413&amp;intelsearch=&amp;firstDoc=1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Пп. 37 п.. 1, п.2  ст. 12; п. 1, п.3. ст.13, п.1, п.2, п.5, п.6 п.10 ст.18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35" w:tooltip="https://rkn.gov.ru/mass-communications/license/p156/#2" w:anchor="2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Закон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 средствах массовой информации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27.12.1991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2124-I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36" w:tooltip="http://pravo.gov.ru/proxy/ips/?docbody=&amp;link_id=1&amp;nd=102013812&amp;intelsearch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http://pravo.gov.ru/proxy/ips/?docbody=&amp;link_id=1&amp;nd=102013812&amp;intelsearch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Ст. 19.1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ст. 31.2,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ст. 31.3,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br/>
              <w:t xml:space="preserve">ст. 31.4,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ст. 31.9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37" w:tooltip="https://rkn.gov.ru/mass-communications/license/p156/#2" w:anchor="2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лицензировании телевизионного вещания и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(вместе с «Положением о лицензировании телевизионного вещания и радиовещания»)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23.09.2020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38" w:tooltip="http://pravo.gov.ru/proxy/ips/?docbody=&amp;link_id=0&amp;nd=102859009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http://pravo.gov.ru/proxy/ips/?docbody=&amp;link_id=0&amp;nd=102859009&amp;intelsearch=&amp;firstDoc=1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П.3, п.4 Положения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39" w:tooltip="https://rkn.gov.ru/mass-communications/license/p156/#2" w:anchor="2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(вместе с «Положением о проведении конкурса на получение права осуществлять наземное эфирное вещание, спутниковое вещание с использованием конкретных радиочастот», «Правилами выделения конкретных радиочастот для вещания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использованием ограниченного радиочастотного ресурса (наземного эфирного вещания, спутникового вещания)», «Правилами взимания единовременной платы за право осуществлять наземное эфирное вещание, спутниковое вещание с использованием конкретных радиочастот»)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40" w:tooltip="http://pravo.gov.ru/proxy/ips/?docbody=&amp;link_id=1&amp;nd=102153637&amp;intelsearch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http://pravo.gov.ru/proxy/ips/?docbody=&amp;link_id=1&amp;nd=102153637&amp;intelsearch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П.3-п.6 Правил выделения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конкретных радиочастот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41" w:tooltip="https://rkn.gov.ru/mass-communications/license/p156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https://rkn.gov.ru/mass-communications/license/p156/#2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 утверждении перечня документов, свидетельствующих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о соблюдении учредителями (участниками) средств массовой информации, редакциями средств массовой информации, организациями (юридическими лицами), осуществляющими вещание, требований статьи 19.1 Закона Российской Федерации «О средствах массовой информации»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16.10.2015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1107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42" w:tooltip="http://pravo.gov.ru/proxy/ips/?docbody=&amp;link_id=0&amp;nd=102380055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http://pravo.gov.ru/proxy/ips/?docbody=&amp;link_id=0&amp;nd=102380055&amp;intelsearch=&amp;firstDoc=1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Все пункты и приложение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43" w:tooltip="https://rkn.gov.ru/mass-communications/license/p156/#2" w:anchor="2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Роскомнадзора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в области телевизионного вещания и радиовещания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24.07.2019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06.11.2019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56416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44" w:tooltip="http://pravo.gov.ru/proxy/ips/?docbody=&amp;link_id=0&amp;nd=102620277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http://pravo.gov.ru/proxy/ips/?docbody=&amp;link_id=0&amp;nd=102620277&amp;intelsearch=&amp;firstDoc=1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45" w:tooltip="https://rkn.gov.ru/mass-communications/license/p156/#2" w:anchor="2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Федеральный закон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Налоговый кодекс Российской Федерации. Часть вторая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05.08.2000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117-ФЗ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46" w:tooltip="http://pravo.gov.ru/proxy/ips/?docbody=&amp;link_id=0&amp;nd=102067058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http://pravo.gov.ru/proxy/ips/?docbody=&amp;link_id=0&amp;nd=102067058&amp;intelsearch=&amp;firstDoc=1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П. 92 ст. 333.33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Лицензирование телевизионного вещания, радиовещания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47" w:tooltip="https://rkn.gov.ru/mass-communications/license/p156/#6" w:anchor="6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Закон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 средствах массовой информации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27.12.1991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2124-I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48" w:tooltip="http://pravo.gov.ru/proxy/ips/?docbody=&amp;link_id=1&amp;nd=102013812&amp;intelsearch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http://pravo.gov.ru/proxy/ips/?docbody=&amp;link_id=1&amp;nd=102013812&amp;intelsearch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Ст.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7, 8, 10, 11,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14, 19.1, 20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Регистрация средств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49" w:tooltip="https://rkn.gov.ru/mass-communications/smi-registation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https://rkn.gov.ru/mass-communications/smi-registation/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Федеральный закон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Налоговый кодекс Российской Федерации. Часть вторая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05.08.2000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117-ФЗ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50" w:tooltip="http://pravo.gov.ru/proxy/ips/?docbody=&amp;link_id=0&amp;nd=102067058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http://pravo.gov.ru/proxy/ips/?docbody=&amp;link_id=0&amp;nd=102067058&amp;intelsearch=&amp;firstDoc=1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Статьи 333.17, 333.18, 333.33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333,34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Регистрация средств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51" w:tooltip="https://rkn.gov.ru/mass-communications/license/p156/#6" w:anchor="6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https://rkn.gov.ru/mass-communications/license/p156/#6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Распоряжение Правительства Российской Федерации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 утверждении перечня документов, прилагаемых заявителем к заявлению о регистрации (внесении изменений в запись о регистрации) средства массовой информации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06.10.2011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1752-р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52" w:tooltip="http://pravo.gov.ru/proxy/ips/?docbody=&amp;link_id=0&amp;nd=102150816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http://pravo.gov.ru/proxy/ips/?docbody=&amp;link_id=0&amp;nd=102150816&amp;intelsearch=&amp;firstDoc=1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Все пункты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перечня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Регистрация средств массовой информации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53" w:tooltip="https://rkn.gov.ru/mass-communications/smi-registation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https://rkn.gov.ru/mass-communications/smi-registation/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Приказ Роскомнадзора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 утверждении Порядка подачи заявления о регистрации средства массовой информации, продукция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которого предназначена для распространения преимущественно на территориях двух и более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18.12. 2017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27.04.2018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50938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54" w:tooltip="http://pravo.gov.ru/proxy/ips/?docbody=&amp;link_id=0&amp;nd=102471948&amp;intelsearch=&amp;firstDoc=1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</w:t>
              </w:r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=0&amp;nd=102471948&amp;intelsearch=&amp;firstDoc=1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п. 3, 4, 5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Регистрация средств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массовой информации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55" w:tooltip="https://rkn.gov.ru/mass-communications/smi-registation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</w:t>
              </w:r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communications/smi-registation/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Перечень документов, сви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детельствующих о соблюдении учредителями средств массовой информации, редакциями средств массовой информации, организациями (юридическими лицами), осуществляющими вещание, требований статьи 19.1 Закона российской Федерации «О средствах массовой информации»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16.10.2015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1107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  <w:t xml:space="preserve">http://pravo.gov.ru/proxy/ips/?searchres=&amp;bpas=cd00000&amp;a3=102000496&amp;a3type=1&amp;a3value=%CF%EE%F1%F2%E0%ED%EE%E2%EB%E5%ED%E8%E5&amp;a6=102000066&amp;a6typ</w:t>
            </w:r>
            <w:r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  <w:t xml:space="preserve">e=1&amp;a6value=%CF%F0%E0%E2%E8%F2%E5%EB%FC%F1%F2%E2%EE&amp;a15=&amp;a15type=1&amp;a15value=&amp;a7type=1&amp;a7from=&amp;a7to=&amp;a7date=&amp;a8=1107&amp;a8type=1&amp;a1=&amp;a0=&amp;a16=&amp;a16type=1&amp;a16value=&amp;a17=&amp;a17type=1&amp;a17value=&amp;a4=&amp;a4type=1&amp;a4value=&amp;a23=&amp;a23type=1&amp;a23value=&amp;textpres=&amp;sort=7&amp;x=53&amp;y=10</w:t>
            </w:r>
            <w:r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Style w:val="879"/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Все пункты перечня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Регистрация средств массовой информации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</w:pPr>
            <w:r/>
            <w:hyperlink r:id="rId56" w:tooltip="https://rkn.gov.ru/mass-communications/smi-registation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https://rkn.gov.ru/mass-communications/smi-registation/</w:t>
              </w:r>
            </w:hyperlink>
            <w:r/>
            <w:r/>
          </w:p>
        </w:tc>
      </w:tr>
      <w:tr>
        <w:tblPrEx/>
        <w:trPr/>
        <w:tc>
          <w:tcPr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Закон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 средствах массовой информации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27.12.1991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2124-I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57" w:tooltip="http://pravo.gov.ru/proxy/ips/?docbody=&amp;link_id=1&amp;nd=102013812&amp;intelsearch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http://pravo.gov.ru/proxy/ips/?docbody=&amp;link_id=1&amp;nd=102013812&amp;intelsearch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Ст. 14, 54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Выдача разрешений на распространение продукции зарубежных периодических печатных изданий на территории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58" w:tooltip="https://rkn.gov.ru/mass-communications/foreign-permission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https://rkn.gov.ru/mass-communications/foreign-permission/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Закон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 средствах массовой информации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27.12.1991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2124-I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7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59" w:tooltip="http://pravo.gov.ru/proxy/ips/?docbody=&amp;link_id=1&amp;nd=102013812&amp;intelsearch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http://pravo.gov.ru/proxy/ips/?docbody=&amp;link_id=1&amp;nd=102013812&amp;intelsearch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Ст. 24.1,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Наделение организации полномочиями на проведение исследований объема аудитории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60" w:tooltip="https://rkn.gov.ru/mass-communications/p856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https://rkn.gov.ru/mass-communications/p856/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318" w:type="dxa"/>
            <w:vAlign w:val="center"/>
            <w:textDirection w:val="lrTb"/>
            <w:noWrap w:val="false"/>
          </w:tcPr>
          <w:p>
            <w:pPr>
              <w:pStyle w:val="877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Закон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31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 средствах массовой информации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27.12.1991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2124-I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7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3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/>
            <w:hyperlink r:id="rId61" w:tooltip="http://pravo.gov.ru/proxy/ips/?docbody=&amp;link_id=1&amp;nd=102013812&amp;intelsearch" w:history="1">
              <w:r>
                <w:rPr>
                  <w:rStyle w:val="879"/>
                  <w:rFonts w:ascii="Times New Roman" w:hAnsi="Times New Roman" w:cs="Times New Roman"/>
                  <w:bCs/>
                  <w:sz w:val="16"/>
                  <w:szCs w:val="16"/>
                </w:rPr>
                <w:t xml:space="preserve">http://pravo.gov.ru/proxy/ips/?docbody=&amp;link_id=1&amp;nd=102013812&amp;intelsearch</w:t>
              </w:r>
            </w:hyperlink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=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Ст. 32.2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8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8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1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Все виды экономической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1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Наделение организации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полномочиями по обеспечению распространения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Фед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ерации, в информационно-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телекоммуникационной сети «Интернет»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W w:w="11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10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W w:w="9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/>
            <w:hyperlink r:id="rId62" w:tooltip="https://rkn.gov.ru/mass-communications/p855/" w:history="1">
              <w:r>
                <w:rPr>
                  <w:rStyle w:val="879"/>
                  <w:rFonts w:ascii="Times New Roman" w:hAnsi="Times New Roman" w:cs="Times New Roman"/>
                  <w:sz w:val="16"/>
                  <w:szCs w:val="16"/>
                </w:rPr>
                <w:t xml:space="preserve">https://rkn.gov.ru/mass-communications/p855/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23814" w:h="16839" w:orient="landscape"/>
      <w:pgMar w:top="567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5715802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69"/>
    <w:link w:val="86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6">
    <w:name w:val="Heading 2"/>
    <w:basedOn w:val="867"/>
    <w:next w:val="867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7">
    <w:name w:val="Heading 2 Char"/>
    <w:basedOn w:val="869"/>
    <w:link w:val="696"/>
    <w:uiPriority w:val="9"/>
    <w:rPr>
      <w:rFonts w:ascii="Liberation Sans" w:hAnsi="Liberation Sans" w:eastAsia="Liberation Sans" w:cs="Liberation Sans"/>
      <w:sz w:val="34"/>
    </w:rPr>
  </w:style>
  <w:style w:type="paragraph" w:styleId="698">
    <w:name w:val="Heading 3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0">
    <w:name w:val="Heading 4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2">
    <w:name w:val="Heading 5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4">
    <w:name w:val="Heading 6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6">
    <w:name w:val="Heading 7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8">
    <w:name w:val="Heading 8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0">
    <w:name w:val="Heading 9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7"/>
    <w:next w:val="867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7"/>
    <w:next w:val="867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7"/>
    <w:next w:val="867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7"/>
    <w:next w:val="867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2"/>
    <w:uiPriority w:val="99"/>
  </w:style>
  <w:style w:type="character" w:styleId="722">
    <w:name w:val="Footer Char"/>
    <w:basedOn w:val="869"/>
    <w:link w:val="874"/>
    <w:uiPriority w:val="99"/>
  </w:style>
  <w:style w:type="paragraph" w:styleId="723">
    <w:name w:val="Caption"/>
    <w:basedOn w:val="867"/>
    <w:next w:val="867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1"/>
    <w:basedOn w:val="867"/>
    <w:next w:val="867"/>
    <w:link w:val="881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Header"/>
    <w:basedOn w:val="867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9"/>
    <w:link w:val="872"/>
    <w:uiPriority w:val="99"/>
  </w:style>
  <w:style w:type="paragraph" w:styleId="874">
    <w:name w:val="Footer"/>
    <w:basedOn w:val="86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9"/>
    <w:link w:val="874"/>
    <w:uiPriority w:val="99"/>
  </w:style>
  <w:style w:type="table" w:styleId="876">
    <w:name w:val="Table Grid"/>
    <w:basedOn w:val="870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>
    <w:name w:val="List Paragraph"/>
    <w:basedOn w:val="867"/>
    <w:uiPriority w:val="34"/>
    <w:qFormat/>
    <w:pPr>
      <w:contextualSpacing/>
      <w:ind w:left="720"/>
    </w:pPr>
  </w:style>
  <w:style w:type="paragraph" w:styleId="87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79">
    <w:name w:val="Hyperlink"/>
    <w:basedOn w:val="869"/>
    <w:uiPriority w:val="99"/>
    <w:unhideWhenUsed/>
    <w:rPr>
      <w:color w:val="0563c1" w:themeColor="hyperlink"/>
      <w:u w:val="single"/>
    </w:rPr>
  </w:style>
  <w:style w:type="paragraph" w:styleId="880">
    <w:name w:val="Normal (Web)"/>
    <w:basedOn w:val="86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 w:customStyle="1">
    <w:name w:val="Заголовок 1 Знак"/>
    <w:basedOn w:val="869"/>
    <w:link w:val="868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82">
    <w:name w:val="FollowedHyperlink"/>
    <w:basedOn w:val="869"/>
    <w:uiPriority w:val="99"/>
    <w:semiHidden/>
    <w:unhideWhenUsed/>
    <w:rPr>
      <w:color w:val="954f72" w:themeColor="followedHyperlink"/>
      <w:u w:val="single"/>
    </w:rPr>
  </w:style>
  <w:style w:type="paragraph" w:styleId="88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pravo.gov.ru/proxy/ips/?docbody=&amp;link_id=0&amp;nd=102082548&amp;intelsearch=&amp;firstDoc=1" TargetMode="External"/><Relationship Id="rId12" Type="http://schemas.openxmlformats.org/officeDocument/2006/relationships/hyperlink" Target="https://rkn.gov.ru/communication/licensing-activity/appointment/" TargetMode="External"/><Relationship Id="rId13" Type="http://schemas.openxmlformats.org/officeDocument/2006/relationships/hyperlink" Target="http://pravo.gov.ru/proxy/ips/?docbody=&amp;link_id=0&amp;nd=102147413&amp;intelsearch=&amp;firstDoc=1" TargetMode="External"/><Relationship Id="rId14" Type="http://schemas.openxmlformats.org/officeDocument/2006/relationships/hyperlink" Target="https://rkn.gov.ru/communication/license/" TargetMode="External"/><Relationship Id="rId15" Type="http://schemas.openxmlformats.org/officeDocument/2006/relationships/hyperlink" Target="https://rkn.gov.ru/communication/license/" TargetMode="External"/><Relationship Id="rId16" Type="http://schemas.openxmlformats.org/officeDocument/2006/relationships/hyperlink" Target="https://rkn.gov.ru/communication/license/" TargetMode="External"/><Relationship Id="rId17" Type="http://schemas.openxmlformats.org/officeDocument/2006/relationships/hyperlink" Target="https://rkn.gov.ru/communication/license/" TargetMode="External"/><Relationship Id="rId18" Type="http://schemas.openxmlformats.org/officeDocument/2006/relationships/hyperlink" Target="https://rkn.gov.ru/communication/license/" TargetMode="External"/><Relationship Id="rId19" Type="http://schemas.openxmlformats.org/officeDocument/2006/relationships/hyperlink" Target="https://rkn.gov.ru/communication/license/" TargetMode="External"/><Relationship Id="rId20" Type="http://schemas.openxmlformats.org/officeDocument/2006/relationships/hyperlink" Target="http://publication.pravo.gov.ru/document/0001202402150021?index=1" TargetMode="External"/><Relationship Id="rId21" Type="http://schemas.openxmlformats.org/officeDocument/2006/relationships/hyperlink" Target="https://rkn.gov.ru/activity/connection/licensing-activity/p232/" TargetMode="External"/><Relationship Id="rId22" Type="http://schemas.openxmlformats.org/officeDocument/2006/relationships/hyperlink" Target="http://publication.pravo.gov.ru/Document/View/0001202205300047" TargetMode="External"/><Relationship Id="rId23" Type="http://schemas.openxmlformats.org/officeDocument/2006/relationships/hyperlink" Target="https://rkn.gov.ru/communication/licensing-activity/p231/" TargetMode="External"/><Relationship Id="rId24" Type="http://schemas.openxmlformats.org/officeDocument/2006/relationships/hyperlink" Target="http://pravo.gov.ru/proxy/ips/?docbody=&amp;link_id=0&amp;nd=102622675&amp;intelsearch=&amp;firstDoc=1" TargetMode="External"/><Relationship Id="rId25" Type="http://schemas.openxmlformats.org/officeDocument/2006/relationships/hyperlink" Target="https://rkn.gov.ru/communication/licensing-activity/p231/" TargetMode="External"/><Relationship Id="rId26" Type="http://schemas.openxmlformats.org/officeDocument/2006/relationships/hyperlink" Target="https://rkn.gov.ru/communication/licensing-activity/appointment/" TargetMode="External"/><Relationship Id="rId27" Type="http://schemas.openxmlformats.org/officeDocument/2006/relationships/hyperlink" Target="http://pravo.gov.ru/proxy/ips/?docbody=&amp;link_id=0&amp;nd=102082548&amp;intelsearch=&amp;firstDoc=1" TargetMode="External"/><Relationship Id="rId28" Type="http://schemas.openxmlformats.org/officeDocument/2006/relationships/hyperlink" Target="https://rkn.gov.ru/communication/licensing-activity/appointment/" TargetMode="External"/><Relationship Id="rId29" Type="http://schemas.openxmlformats.org/officeDocument/2006/relationships/hyperlink" Target="http://publication.pravo.gov.ru/document/0001201908140013" TargetMode="External"/><Relationship Id="rId30" Type="http://schemas.openxmlformats.org/officeDocument/2006/relationships/hyperlink" Target="https://rkn.gov.ru/communication/p952/" TargetMode="External"/><Relationship Id="rId31" Type="http://schemas.openxmlformats.org/officeDocument/2006/relationships/hyperlink" Target="http://pravo.gov.ru/proxy/ips/?docbody=&amp;link_id=0&amp;nd=102144583&amp;intelsearch=&amp;firstDoc=1" TargetMode="External"/><Relationship Id="rId32" Type="http://schemas.openxmlformats.org/officeDocument/2006/relationships/hyperlink" Target="https://rkn.gov.ru/mass-communications/p679/" TargetMode="External"/><Relationship Id="rId33" Type="http://schemas.openxmlformats.org/officeDocument/2006/relationships/hyperlink" Target="https://rkn.gov.ru/mass-communications/p679/" TargetMode="External"/><Relationship Id="rId34" Type="http://schemas.openxmlformats.org/officeDocument/2006/relationships/hyperlink" Target="http://pravo.gov.ru/proxy/ips/?docbody=&amp;link_id=0&amp;nd=102147413&amp;intelsearch=&amp;firstDoc=1" TargetMode="External"/><Relationship Id="rId35" Type="http://schemas.openxmlformats.org/officeDocument/2006/relationships/hyperlink" Target="https://rkn.gov.ru/mass-communications/license/p156/" TargetMode="External"/><Relationship Id="rId36" Type="http://schemas.openxmlformats.org/officeDocument/2006/relationships/hyperlink" Target="http://pravo.gov.ru/proxy/ips/?docbody=&amp;link_id=1&amp;nd=102013812&amp;intelsearch" TargetMode="External"/><Relationship Id="rId37" Type="http://schemas.openxmlformats.org/officeDocument/2006/relationships/hyperlink" Target="https://rkn.gov.ru/mass-communications/license/p156/" TargetMode="External"/><Relationship Id="rId38" Type="http://schemas.openxmlformats.org/officeDocument/2006/relationships/hyperlink" Target="http://pravo.gov.ru/proxy/ips/?docbody=&amp;link_id=0&amp;nd=102859009&amp;intelsearch=&amp;firstDoc=1" TargetMode="External"/><Relationship Id="rId39" Type="http://schemas.openxmlformats.org/officeDocument/2006/relationships/hyperlink" Target="https://rkn.gov.ru/mass-communications/license/p156/" TargetMode="External"/><Relationship Id="rId40" Type="http://schemas.openxmlformats.org/officeDocument/2006/relationships/hyperlink" Target="http://pravo.gov.ru/proxy/ips/?docbody=&amp;link_id=1&amp;nd=102153637&amp;intelsearch" TargetMode="External"/><Relationship Id="rId41" Type="http://schemas.openxmlformats.org/officeDocument/2006/relationships/hyperlink" Target="https://rkn.gov.ru/mass-communications/license/p156/" TargetMode="External"/><Relationship Id="rId42" Type="http://schemas.openxmlformats.org/officeDocument/2006/relationships/hyperlink" Target="http://pravo.gov.ru/proxy/ips/?docbody=&amp;link_id=0&amp;nd=102380055&amp;intelsearch=&amp;firstDoc=1" TargetMode="External"/><Relationship Id="rId43" Type="http://schemas.openxmlformats.org/officeDocument/2006/relationships/hyperlink" Target="https://rkn.gov.ru/mass-communications/license/p156/" TargetMode="External"/><Relationship Id="rId44" Type="http://schemas.openxmlformats.org/officeDocument/2006/relationships/hyperlink" Target="http://pravo.gov.ru/proxy/ips/?docbody=&amp;link_id=0&amp;nd=102620277&amp;intelsearch=&amp;firstDoc=1" TargetMode="External"/><Relationship Id="rId45" Type="http://schemas.openxmlformats.org/officeDocument/2006/relationships/hyperlink" Target="https://rkn.gov.ru/mass-communications/license/p156/" TargetMode="External"/><Relationship Id="rId46" Type="http://schemas.openxmlformats.org/officeDocument/2006/relationships/hyperlink" Target="http://pravo.gov.ru/proxy/ips/?docbody=&amp;link_id=0&amp;nd=102067058&amp;intelsearch=&amp;firstDoc=1" TargetMode="External"/><Relationship Id="rId47" Type="http://schemas.openxmlformats.org/officeDocument/2006/relationships/hyperlink" Target="https://rkn.gov.ru/mass-communications/license/p156/" TargetMode="External"/><Relationship Id="rId48" Type="http://schemas.openxmlformats.org/officeDocument/2006/relationships/hyperlink" Target="http://pravo.gov.ru/proxy/ips/?docbody=&amp;link_id=1&amp;nd=102013812&amp;intelsearch" TargetMode="External"/><Relationship Id="rId49" Type="http://schemas.openxmlformats.org/officeDocument/2006/relationships/hyperlink" Target="https://rkn.gov.ru/mass-communications/smi-registation/" TargetMode="External"/><Relationship Id="rId50" Type="http://schemas.openxmlformats.org/officeDocument/2006/relationships/hyperlink" Target="http://pravo.gov.ru/proxy/ips/?docbody=&amp;link_id=0&amp;nd=102067058&amp;intelsearch=&amp;firstDoc=1" TargetMode="External"/><Relationship Id="rId51" Type="http://schemas.openxmlformats.org/officeDocument/2006/relationships/hyperlink" Target="https://rkn.gov.ru/mass-communications/license/p156/" TargetMode="External"/><Relationship Id="rId52" Type="http://schemas.openxmlformats.org/officeDocument/2006/relationships/hyperlink" Target="http://pravo.gov.ru/proxy/ips/?docbody=&amp;link_id=0&amp;nd=102150816&amp;intelsearch=&amp;firstDoc=1" TargetMode="External"/><Relationship Id="rId53" Type="http://schemas.openxmlformats.org/officeDocument/2006/relationships/hyperlink" Target="https://rkn.gov.ru/mass-communications/smi-registation/" TargetMode="External"/><Relationship Id="rId54" Type="http://schemas.openxmlformats.org/officeDocument/2006/relationships/hyperlink" Target="http://pravo.gov.ru/proxy/ips/?docbody=&amp;link_id=0&amp;nd=102471948&amp;intelsearch=&amp;firstDoc=1" TargetMode="External"/><Relationship Id="rId55" Type="http://schemas.openxmlformats.org/officeDocument/2006/relationships/hyperlink" Target="https://rkn.gov.ru/mass-communications/smi-registation/" TargetMode="External"/><Relationship Id="rId56" Type="http://schemas.openxmlformats.org/officeDocument/2006/relationships/hyperlink" Target="https://rkn.gov.ru/mass-communications/smi-registation/" TargetMode="External"/><Relationship Id="rId57" Type="http://schemas.openxmlformats.org/officeDocument/2006/relationships/hyperlink" Target="http://pravo.gov.ru/proxy/ips/?docbody=&amp;link_id=1&amp;nd=102013812&amp;intelsearch" TargetMode="External"/><Relationship Id="rId58" Type="http://schemas.openxmlformats.org/officeDocument/2006/relationships/hyperlink" Target="https://rkn.gov.ru/mass-communications/foreign-permission/" TargetMode="External"/><Relationship Id="rId59" Type="http://schemas.openxmlformats.org/officeDocument/2006/relationships/hyperlink" Target="http://pravo.gov.ru/proxy/ips/?docbody=&amp;link_id=1&amp;nd=102013812&amp;intelsearch" TargetMode="External"/><Relationship Id="rId60" Type="http://schemas.openxmlformats.org/officeDocument/2006/relationships/hyperlink" Target="https://rkn.gov.ru/mass-communications/p856/" TargetMode="External"/><Relationship Id="rId61" Type="http://schemas.openxmlformats.org/officeDocument/2006/relationships/hyperlink" Target="http://pravo.gov.ru/proxy/ips/?docbody=&amp;link_id=1&amp;nd=102013812&amp;intelsearch" TargetMode="External"/><Relationship Id="rId62" Type="http://schemas.openxmlformats.org/officeDocument/2006/relationships/hyperlink" Target="https://rkn.gov.ru/mass-communications/p855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594E-4AE2-4488-9D77-A4CF2673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Александр Георгиевич</dc:creator>
  <cp:lastModifiedBy>yam-036@JSRK.RU</cp:lastModifiedBy>
  <cp:revision>5</cp:revision>
  <dcterms:created xsi:type="dcterms:W3CDTF">2025-06-25T06:45:00Z</dcterms:created>
  <dcterms:modified xsi:type="dcterms:W3CDTF">2026-04-20T07:18:48Z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1091340881</vt:i4>
  </property>
</Properties>
</file>