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03" w:rsidRPr="007201D0" w:rsidRDefault="005E27D8" w:rsidP="00EE6C11">
      <w:pPr>
        <w:pStyle w:val="aa"/>
        <w:spacing w:after="0" w:line="360" w:lineRule="exact"/>
        <w:ind w:right="425"/>
        <w:outlineLvl w:val="0"/>
        <w:rPr>
          <w:color w:val="000000"/>
          <w:sz w:val="28"/>
          <w:szCs w:val="28"/>
        </w:rPr>
      </w:pPr>
      <w:r w:rsidRPr="007201D0">
        <w:rPr>
          <w:color w:val="000000"/>
          <w:sz w:val="28"/>
          <w:szCs w:val="28"/>
        </w:rPr>
        <w:t>ПОВЕСТК</w:t>
      </w:r>
      <w:r w:rsidR="00683191">
        <w:rPr>
          <w:color w:val="000000"/>
          <w:sz w:val="28"/>
          <w:szCs w:val="28"/>
        </w:rPr>
        <w:t>А</w:t>
      </w:r>
      <w:r w:rsidRPr="007201D0">
        <w:rPr>
          <w:color w:val="000000"/>
          <w:sz w:val="28"/>
          <w:szCs w:val="28"/>
        </w:rPr>
        <w:t xml:space="preserve"> </w:t>
      </w:r>
    </w:p>
    <w:p w:rsidR="00820AF5" w:rsidRDefault="00E0670A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  <w:r w:rsidRPr="007201D0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r w:rsidR="00820AF5" w:rsidRPr="007201D0">
        <w:rPr>
          <w:rFonts w:ascii="Times New Roman" w:hAnsi="Times New Roman"/>
          <w:b/>
          <w:iCs/>
          <w:sz w:val="28"/>
          <w:szCs w:val="28"/>
        </w:rPr>
        <w:t>Роскомнадзор</w:t>
      </w:r>
      <w:r w:rsidRPr="007201D0">
        <w:rPr>
          <w:rFonts w:ascii="Times New Roman" w:hAnsi="Times New Roman"/>
          <w:b/>
          <w:iCs/>
          <w:sz w:val="28"/>
          <w:szCs w:val="28"/>
        </w:rPr>
        <w:t>е</w:t>
      </w:r>
      <w:r w:rsidR="00820AF5" w:rsidRPr="007201D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E07BD" w:rsidRDefault="00FE07BD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10632" w:type="dxa"/>
        <w:tblInd w:w="-743" w:type="dxa"/>
        <w:tblLook w:val="01E0" w:firstRow="1" w:lastRow="1" w:firstColumn="1" w:lastColumn="1" w:noHBand="0" w:noVBand="0"/>
      </w:tblPr>
      <w:tblGrid>
        <w:gridCol w:w="234"/>
        <w:gridCol w:w="4031"/>
        <w:gridCol w:w="6367"/>
      </w:tblGrid>
      <w:tr w:rsidR="00194A9A" w:rsidRPr="002A3893" w:rsidTr="00A4113A">
        <w:trPr>
          <w:trHeight w:val="1120"/>
        </w:trPr>
        <w:tc>
          <w:tcPr>
            <w:tcW w:w="4265" w:type="dxa"/>
            <w:gridSpan w:val="2"/>
            <w:shd w:val="clear" w:color="auto" w:fill="auto"/>
          </w:tcPr>
          <w:p w:rsidR="008C5F58" w:rsidRDefault="008C5F58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E6399" w:rsidRPr="002A3893" w:rsidRDefault="00EE6399" w:rsidP="008C5F5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67" w:type="dxa"/>
            <w:shd w:val="clear" w:color="auto" w:fill="auto"/>
          </w:tcPr>
          <w:p w:rsidR="00DF1233" w:rsidRDefault="00BD288C" w:rsidP="001B2EF6">
            <w:pPr>
              <w:spacing w:after="0" w:line="240" w:lineRule="auto"/>
              <w:ind w:left="189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D836D9" w:rsidRPr="00D836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D7D3C">
              <w:rPr>
                <w:rFonts w:ascii="Times New Roman" w:hAnsi="Times New Roman"/>
                <w:i/>
                <w:sz w:val="24"/>
                <w:szCs w:val="24"/>
              </w:rPr>
              <w:t>июня</w:t>
            </w:r>
            <w:r w:rsidR="00D836D9" w:rsidRPr="00D836D9">
              <w:rPr>
                <w:rFonts w:ascii="Times New Roman" w:hAnsi="Times New Roman"/>
                <w:i/>
                <w:sz w:val="24"/>
                <w:szCs w:val="24"/>
              </w:rPr>
              <w:t xml:space="preserve"> 2023 г.</w:t>
            </w:r>
            <w:r w:rsidR="00DF1233">
              <w:rPr>
                <w:rFonts w:ascii="Times New Roman" w:hAnsi="Times New Roman"/>
                <w:i/>
                <w:sz w:val="24"/>
                <w:szCs w:val="24"/>
              </w:rPr>
              <w:t>, 10:00</w:t>
            </w:r>
            <w:r w:rsidR="00D836D9" w:rsidRPr="00D836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B2EF6" w:rsidRDefault="00820AF5" w:rsidP="001B2EF6">
            <w:pPr>
              <w:spacing w:after="0" w:line="240" w:lineRule="auto"/>
              <w:ind w:left="189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Москва, </w:t>
            </w:r>
            <w:r w:rsidR="0015038F" w:rsidRPr="003307B8">
              <w:rPr>
                <w:rFonts w:ascii="Times New Roman" w:hAnsi="Times New Roman"/>
                <w:i/>
                <w:sz w:val="24"/>
                <w:szCs w:val="24"/>
              </w:rPr>
              <w:t>Китайгородский пр</w:t>
            </w:r>
            <w:r w:rsidR="00BD53B6" w:rsidRPr="003307B8">
              <w:rPr>
                <w:rFonts w:ascii="Times New Roman" w:hAnsi="Times New Roman"/>
                <w:i/>
                <w:sz w:val="24"/>
                <w:szCs w:val="24"/>
              </w:rPr>
              <w:t>оезд</w:t>
            </w:r>
            <w:r w:rsidR="006A5303" w:rsidRPr="003307B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8C5F58"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7A27" w:rsidRPr="003A6CBD" w:rsidRDefault="006A5303" w:rsidP="003A6CBD">
            <w:pPr>
              <w:spacing w:after="0" w:line="240" w:lineRule="auto"/>
              <w:ind w:left="1899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д. </w:t>
            </w:r>
            <w:r w:rsidR="0015038F" w:rsidRPr="003307B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8C5F58"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307B8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3307B8">
              <w:rPr>
                <w:rFonts w:ascii="Times New Roman" w:hAnsi="Times New Roman"/>
                <w:i/>
                <w:sz w:val="24"/>
                <w:szCs w:val="24"/>
              </w:rPr>
              <w:t>тр.</w:t>
            </w:r>
            <w:r w:rsidR="00FC064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5038F" w:rsidRPr="003307B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FC064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9C664D" w:rsidRPr="003307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D775A" w:rsidRPr="003307B8">
              <w:rPr>
                <w:rFonts w:ascii="Times New Roman" w:hAnsi="Times New Roman"/>
                <w:i/>
                <w:sz w:val="24"/>
                <w:szCs w:val="24"/>
              </w:rPr>
              <w:t>Ситуационный центр</w:t>
            </w:r>
          </w:p>
        </w:tc>
      </w:tr>
      <w:tr w:rsidR="00FC6E4B" w:rsidRPr="00CE4234" w:rsidTr="00A4113A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234" w:type="dxa"/>
          </w:tcPr>
          <w:p w:rsidR="00FC6E4B" w:rsidRPr="00CE4234" w:rsidRDefault="00FC6E4B" w:rsidP="00FC6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8" w:type="dxa"/>
            <w:gridSpan w:val="2"/>
            <w:shd w:val="clear" w:color="auto" w:fill="auto"/>
          </w:tcPr>
          <w:tbl>
            <w:tblPr>
              <w:tblW w:w="10182" w:type="dxa"/>
              <w:tblLook w:val="04A0" w:firstRow="1" w:lastRow="0" w:firstColumn="1" w:lastColumn="0" w:noHBand="0" w:noVBand="1"/>
            </w:tblPr>
            <w:tblGrid>
              <w:gridCol w:w="3271"/>
              <w:gridCol w:w="590"/>
              <w:gridCol w:w="6321"/>
            </w:tblGrid>
            <w:tr w:rsidR="0058133F" w:rsidRPr="00CE4234" w:rsidTr="00CB7A27">
              <w:trPr>
                <w:trHeight w:val="487"/>
              </w:trPr>
              <w:tc>
                <w:tcPr>
                  <w:tcW w:w="10182" w:type="dxa"/>
                  <w:gridSpan w:val="3"/>
                  <w:shd w:val="clear" w:color="auto" w:fill="auto"/>
                </w:tcPr>
                <w:p w:rsidR="0058133F" w:rsidRPr="00CE4234" w:rsidRDefault="00CE39C1" w:rsidP="00CE39C1">
                  <w:pPr>
                    <w:spacing w:after="0" w:line="240" w:lineRule="auto"/>
                    <w:ind w:left="-7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Вступительное слово</w:t>
                  </w:r>
                  <w:bookmarkStart w:id="0" w:name="_GoBack"/>
                  <w:bookmarkEnd w:id="0"/>
                </w:p>
              </w:tc>
            </w:tr>
            <w:tr w:rsidR="00A4113A" w:rsidRPr="00CE4234" w:rsidTr="00CB7A27">
              <w:trPr>
                <w:trHeight w:val="850"/>
              </w:trPr>
              <w:tc>
                <w:tcPr>
                  <w:tcW w:w="3271" w:type="dxa"/>
                  <w:shd w:val="clear" w:color="auto" w:fill="auto"/>
                </w:tcPr>
                <w:p w:rsidR="00A4113A" w:rsidRDefault="00A4113A" w:rsidP="00A4113A">
                  <w:pPr>
                    <w:spacing w:after="0" w:line="240" w:lineRule="auto"/>
                    <w:ind w:left="2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ЛИПОВ </w:t>
                  </w:r>
                </w:p>
                <w:p w:rsidR="00A4113A" w:rsidRDefault="00A4113A" w:rsidP="00A4113A">
                  <w:pPr>
                    <w:spacing w:after="0" w:line="240" w:lineRule="auto"/>
                    <w:ind w:left="2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>Андре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 Юрьевич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A4113A" w:rsidRPr="001B2EF6" w:rsidRDefault="00A4113A" w:rsidP="00A4113A">
                  <w:pPr>
                    <w:ind w:left="10" w:hanging="1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21" w:type="dxa"/>
                  <w:shd w:val="clear" w:color="auto" w:fill="auto"/>
                </w:tcPr>
                <w:p w:rsidR="00A4113A" w:rsidRPr="00201A46" w:rsidRDefault="00A4113A" w:rsidP="00A4113A">
                  <w:pPr>
                    <w:spacing w:after="0" w:line="240" w:lineRule="auto"/>
                    <w:ind w:left="-7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>уководител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Роскомнадзора</w:t>
                  </w:r>
                </w:p>
              </w:tc>
            </w:tr>
            <w:tr w:rsidR="00A4113A" w:rsidRPr="00CE4234" w:rsidTr="00CB7A27">
              <w:trPr>
                <w:trHeight w:val="966"/>
              </w:trPr>
              <w:tc>
                <w:tcPr>
                  <w:tcW w:w="3271" w:type="dxa"/>
                  <w:shd w:val="clear" w:color="auto" w:fill="auto"/>
                </w:tcPr>
                <w:p w:rsidR="00A4113A" w:rsidRDefault="00A4113A" w:rsidP="00A4113A">
                  <w:pPr>
                    <w:spacing w:after="0" w:line="240" w:lineRule="auto"/>
                    <w:ind w:left="2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>БАЛАНОВ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4113A" w:rsidRDefault="00A4113A" w:rsidP="00A4113A">
                  <w:pPr>
                    <w:spacing w:after="0" w:line="240" w:lineRule="auto"/>
                    <w:ind w:left="2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>Светлан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B61D7F">
                    <w:rPr>
                      <w:rFonts w:ascii="Times New Roman" w:hAnsi="Times New Roman"/>
                      <w:sz w:val="28"/>
                      <w:szCs w:val="28"/>
                    </w:rPr>
                    <w:t xml:space="preserve"> Евгеньевн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A4113A" w:rsidRPr="001B2EF6" w:rsidRDefault="00A4113A" w:rsidP="00A4113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21" w:type="dxa"/>
                  <w:shd w:val="clear" w:color="auto" w:fill="auto"/>
                </w:tcPr>
                <w:p w:rsidR="00A4113A" w:rsidRDefault="00A4113A" w:rsidP="00A4113A">
                  <w:pPr>
                    <w:spacing w:after="0" w:line="240" w:lineRule="auto"/>
                    <w:ind w:left="-7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>едседател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440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Общественного совета при Роскомнадзоре</w:t>
                  </w:r>
                </w:p>
                <w:p w:rsidR="00CB7A27" w:rsidRPr="00201A46" w:rsidRDefault="00CB7A27" w:rsidP="00A4113A">
                  <w:pPr>
                    <w:spacing w:after="0" w:line="240" w:lineRule="auto"/>
                    <w:ind w:left="-75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4113A" w:rsidRPr="00CE4234" w:rsidTr="00CB7A27">
              <w:trPr>
                <w:trHeight w:val="1114"/>
              </w:trPr>
              <w:tc>
                <w:tcPr>
                  <w:tcW w:w="10182" w:type="dxa"/>
                  <w:gridSpan w:val="3"/>
                  <w:shd w:val="clear" w:color="auto" w:fill="auto"/>
                </w:tcPr>
                <w:p w:rsidR="00A4113A" w:rsidRPr="0058133F" w:rsidRDefault="00A4113A" w:rsidP="00F116D0">
                  <w:pPr>
                    <w:spacing w:after="0" w:line="240" w:lineRule="auto"/>
                    <w:ind w:left="-1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. </w:t>
                  </w:r>
                  <w:r w:rsidRPr="008D7D3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Доклад по основам государственной политики по сохранению и укреплению традиционных российских духовно-нравственных ценностей в комплексе с принятой 22 декабря 2022 года Концепцией формирования и развития культуры информационной безопасности граждан Российской Федерации</w:t>
                  </w:r>
                </w:p>
              </w:tc>
            </w:tr>
          </w:tbl>
          <w:tbl>
            <w:tblPr>
              <w:tblStyle w:val="TableNormal"/>
              <w:tblW w:w="10113" w:type="dxa"/>
              <w:jc w:val="center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ook w:val="04A0" w:firstRow="1" w:lastRow="0" w:firstColumn="1" w:lastColumn="0" w:noHBand="0" w:noVBand="1"/>
            </w:tblPr>
            <w:tblGrid>
              <w:gridCol w:w="3294"/>
              <w:gridCol w:w="318"/>
              <w:gridCol w:w="6501"/>
            </w:tblGrid>
            <w:tr w:rsidR="001043FD" w:rsidTr="00CB7A27">
              <w:trPr>
                <w:trHeight w:val="513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043FD" w:rsidRDefault="001043FD" w:rsidP="00A411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Докладчик:</w:t>
                  </w:r>
                </w:p>
              </w:tc>
            </w:tr>
            <w:tr w:rsidR="00CF612B" w:rsidTr="00CF612B">
              <w:trPr>
                <w:trHeight w:val="786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F612B" w:rsidRDefault="00A4113A" w:rsidP="00CF61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АЛЕХИНА</w:t>
                  </w:r>
                </w:p>
                <w:p w:rsidR="00A4113A" w:rsidRPr="00B63877" w:rsidRDefault="00A4113A" w:rsidP="00CF61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Ирина Геннадьевна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F612B" w:rsidRDefault="00CF612B" w:rsidP="00B638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A6CBD" w:rsidRPr="00A4113A" w:rsidRDefault="00A4113A" w:rsidP="003A6C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113A">
                    <w:rPr>
                      <w:rFonts w:ascii="Times New Roman" w:hAnsi="Times New Roman"/>
                      <w:sz w:val="28"/>
                      <w:szCs w:val="28"/>
                    </w:rPr>
                    <w:t>заместитель председателя Общественного совета, председатель Комиссии по защите персональных данных в составе Общественного совета при Роскомнадзоре</w:t>
                  </w:r>
                </w:p>
              </w:tc>
            </w:tr>
            <w:tr w:rsidR="00A4113A" w:rsidTr="003A6CBD">
              <w:trPr>
                <w:trHeight w:val="495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113A" w:rsidRPr="00A4113A" w:rsidRDefault="00A4113A" w:rsidP="00A411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58133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. </w:t>
                  </w:r>
                  <w:r w:rsidRPr="00A4113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государственном регулировании деятельности иностранных социальных сетей в Российской Федерации</w:t>
                  </w:r>
                </w:p>
              </w:tc>
            </w:tr>
            <w:tr w:rsidR="00CB7A27" w:rsidTr="003A6CBD">
              <w:trPr>
                <w:trHeight w:val="209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B7A27" w:rsidRPr="0058133F" w:rsidRDefault="00CB7A27" w:rsidP="00A411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Докладчик:</w:t>
                  </w:r>
                </w:p>
              </w:tc>
            </w:tr>
            <w:tr w:rsidR="001043FD" w:rsidTr="00CF612B">
              <w:trPr>
                <w:trHeight w:val="786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113A" w:rsidRDefault="00A4113A" w:rsidP="007B03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113A">
                    <w:rPr>
                      <w:rFonts w:ascii="Times New Roman" w:hAnsi="Times New Roman"/>
                      <w:sz w:val="28"/>
                      <w:szCs w:val="28"/>
                    </w:rPr>
                    <w:t xml:space="preserve">СТОЛЯРЧУК </w:t>
                  </w:r>
                </w:p>
                <w:p w:rsidR="00CB7A27" w:rsidRPr="00B63877" w:rsidRDefault="00A4113A" w:rsidP="003A6CBD">
                  <w:pPr>
                    <w:spacing w:after="0" w:line="240" w:lineRule="auto"/>
                  </w:pPr>
                  <w:r w:rsidRPr="00A4113A">
                    <w:rPr>
                      <w:rFonts w:ascii="Times New Roman" w:hAnsi="Times New Roman"/>
                      <w:sz w:val="28"/>
                      <w:szCs w:val="28"/>
                    </w:rPr>
                    <w:t>Николай Николаевич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043FD" w:rsidRDefault="001043FD" w:rsidP="00B63877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043FD" w:rsidRDefault="00A4113A" w:rsidP="007B03DC">
                  <w:pPr>
                    <w:spacing w:after="0" w:line="240" w:lineRule="auto"/>
                  </w:pPr>
                  <w:r w:rsidRPr="00A4113A">
                    <w:rPr>
                      <w:rFonts w:ascii="Times New Roman" w:hAnsi="Times New Roman"/>
                      <w:sz w:val="28"/>
                      <w:szCs w:val="28"/>
                    </w:rPr>
                    <w:t>член Общественного совета при Роскомнадзоре</w:t>
                  </w:r>
                </w:p>
              </w:tc>
            </w:tr>
            <w:tr w:rsidR="00A4113A" w:rsidTr="003A6CBD">
              <w:trPr>
                <w:trHeight w:val="984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4113A" w:rsidRPr="000B3AF4" w:rsidRDefault="00A4113A" w:rsidP="00CB7A27">
                  <w:pPr>
                    <w:spacing w:after="0" w:line="257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. </w:t>
                  </w:r>
                  <w:r w:rsidRPr="00A4113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реализации целей и задач Роскомнадзора, заявленных в публичной декларации целей и задач Роскомнадзора на 2022 год, и о проекте публичной декларации целей и задач Роскомнадзора на 2023 год</w:t>
                  </w:r>
                </w:p>
              </w:tc>
            </w:tr>
            <w:tr w:rsidR="00CB7A27" w:rsidTr="00CB7A27">
              <w:trPr>
                <w:trHeight w:val="333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B7A27" w:rsidRDefault="00CB7A27" w:rsidP="003A6CB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Докладчик:</w:t>
                  </w:r>
                </w:p>
              </w:tc>
            </w:tr>
            <w:tr w:rsidR="001043FD" w:rsidTr="003A6CBD">
              <w:trPr>
                <w:trHeight w:val="758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F420E" w:rsidRPr="00B63877" w:rsidRDefault="00D228DE" w:rsidP="00B6387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ЗАВЕРЯЧЕВ</w:t>
                  </w:r>
                </w:p>
                <w:p w:rsidR="001043FD" w:rsidRPr="00B63877" w:rsidRDefault="00D228DE" w:rsidP="00B63877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Александр Юрьевич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043FD" w:rsidRDefault="001043FD" w:rsidP="00B63877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B7A27" w:rsidRDefault="00D228DE" w:rsidP="003A6CBD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Управления организационного развития и информационных технологий</w:t>
                  </w:r>
                </w:p>
              </w:tc>
            </w:tr>
            <w:tr w:rsidR="00CB7A27" w:rsidTr="00CB7A27">
              <w:trPr>
                <w:trHeight w:val="692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B7A27" w:rsidRPr="000B3AF4" w:rsidRDefault="00CB7A27" w:rsidP="00AA1B0C">
                  <w:pPr>
                    <w:spacing w:after="0" w:line="240" w:lineRule="auto"/>
                    <w:ind w:left="-3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="00440C1A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. </w:t>
                  </w:r>
                  <w:r w:rsidR="00AA1B0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 о</w:t>
                  </w:r>
                  <w:r w:rsidRPr="00CB7A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тчет</w:t>
                  </w:r>
                  <w:r w:rsidR="00AA1B0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  <w:r w:rsidRPr="00CB7A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о выполнении плана Роскомнадзора по противодействию коррупции за 2022 год</w:t>
                  </w:r>
                </w:p>
              </w:tc>
            </w:tr>
            <w:tr w:rsidR="00CB7A27" w:rsidTr="003A6CBD">
              <w:trPr>
                <w:trHeight w:val="15"/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B7A27" w:rsidRDefault="00CB7A27" w:rsidP="00CB7A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Докладчик:</w:t>
                  </w:r>
                </w:p>
              </w:tc>
            </w:tr>
            <w:tr w:rsidR="00D228DE" w:rsidTr="00CF612B">
              <w:trPr>
                <w:trHeight w:val="692"/>
                <w:jc w:val="center"/>
              </w:trPr>
              <w:tc>
                <w:tcPr>
                  <w:tcW w:w="16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5E78" w:rsidRPr="00B63877" w:rsidRDefault="00875E78" w:rsidP="00875E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ЗАВЕРЯЧЕВ</w:t>
                  </w:r>
                </w:p>
                <w:p w:rsidR="00D228DE" w:rsidRPr="00B63877" w:rsidRDefault="00875E78" w:rsidP="00875E78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Александр Юрьевич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228DE" w:rsidRDefault="00D228DE" w:rsidP="00D228DE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228DE" w:rsidRDefault="00875E78" w:rsidP="00D3050F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Управления организационного развития и информационных технологий</w:t>
                  </w:r>
                </w:p>
              </w:tc>
            </w:tr>
          </w:tbl>
          <w:p w:rsidR="00FC6E4B" w:rsidRPr="00CE4234" w:rsidRDefault="00FC6E4B" w:rsidP="00CE4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69E6" w:rsidRPr="003F6F21" w:rsidRDefault="004869E6" w:rsidP="003F6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69E6" w:rsidRPr="003F6F21" w:rsidSect="00D3050F">
      <w:headerReference w:type="default" r:id="rId7"/>
      <w:pgSz w:w="11906" w:h="16838" w:code="9"/>
      <w:pgMar w:top="568" w:right="707" w:bottom="142" w:left="1418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DC" w:rsidRDefault="00B319DC">
      <w:r>
        <w:separator/>
      </w:r>
    </w:p>
  </w:endnote>
  <w:endnote w:type="continuationSeparator" w:id="0">
    <w:p w:rsidR="00B319DC" w:rsidRDefault="00B3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DC" w:rsidRDefault="00B319DC">
      <w:r>
        <w:separator/>
      </w:r>
    </w:p>
  </w:footnote>
  <w:footnote w:type="continuationSeparator" w:id="0">
    <w:p w:rsidR="00B319DC" w:rsidRDefault="00B3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23" w:rsidRPr="00604582" w:rsidRDefault="005B3BDE" w:rsidP="00B9307D">
    <w:pPr>
      <w:pStyle w:val="a3"/>
      <w:jc w:val="center"/>
      <w:rPr>
        <w:rFonts w:ascii="Times New Roman" w:hAnsi="Times New Roman"/>
        <w:sz w:val="30"/>
        <w:szCs w:val="30"/>
      </w:rPr>
    </w:pPr>
    <w:r w:rsidRPr="00604582">
      <w:rPr>
        <w:rStyle w:val="a9"/>
        <w:rFonts w:ascii="Times New Roman" w:hAnsi="Times New Roman"/>
        <w:sz w:val="30"/>
        <w:szCs w:val="30"/>
      </w:rPr>
      <w:fldChar w:fldCharType="begin"/>
    </w:r>
    <w:r w:rsidR="00213823" w:rsidRPr="00604582">
      <w:rPr>
        <w:rStyle w:val="a9"/>
        <w:rFonts w:ascii="Times New Roman" w:hAnsi="Times New Roman"/>
        <w:sz w:val="30"/>
        <w:szCs w:val="30"/>
      </w:rPr>
      <w:instrText xml:space="preserve"> PAGE </w:instrText>
    </w:r>
    <w:r w:rsidRPr="00604582">
      <w:rPr>
        <w:rStyle w:val="a9"/>
        <w:rFonts w:ascii="Times New Roman" w:hAnsi="Times New Roman"/>
        <w:sz w:val="30"/>
        <w:szCs w:val="30"/>
      </w:rPr>
      <w:fldChar w:fldCharType="separate"/>
    </w:r>
    <w:r w:rsidR="00D3050F">
      <w:rPr>
        <w:rStyle w:val="a9"/>
        <w:rFonts w:ascii="Times New Roman" w:hAnsi="Times New Roman"/>
        <w:noProof/>
        <w:sz w:val="30"/>
        <w:szCs w:val="30"/>
      </w:rPr>
      <w:t>2</w:t>
    </w:r>
    <w:r w:rsidRPr="00604582">
      <w:rPr>
        <w:rStyle w:val="a9"/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3"/>
    <w:rsid w:val="00000B07"/>
    <w:rsid w:val="00000E32"/>
    <w:rsid w:val="00023F00"/>
    <w:rsid w:val="00030B82"/>
    <w:rsid w:val="0003325B"/>
    <w:rsid w:val="00033E28"/>
    <w:rsid w:val="00043D44"/>
    <w:rsid w:val="00046A31"/>
    <w:rsid w:val="000552D9"/>
    <w:rsid w:val="00065502"/>
    <w:rsid w:val="000711DA"/>
    <w:rsid w:val="0007418C"/>
    <w:rsid w:val="000800A1"/>
    <w:rsid w:val="000842E0"/>
    <w:rsid w:val="0008577A"/>
    <w:rsid w:val="000A0974"/>
    <w:rsid w:val="000C2E00"/>
    <w:rsid w:val="000C7412"/>
    <w:rsid w:val="000D2FCA"/>
    <w:rsid w:val="000D64CE"/>
    <w:rsid w:val="000E1C09"/>
    <w:rsid w:val="000E4BEC"/>
    <w:rsid w:val="000E53EC"/>
    <w:rsid w:val="000E5714"/>
    <w:rsid w:val="000E66EF"/>
    <w:rsid w:val="000F6B3F"/>
    <w:rsid w:val="001043FD"/>
    <w:rsid w:val="001055B3"/>
    <w:rsid w:val="00130389"/>
    <w:rsid w:val="00133498"/>
    <w:rsid w:val="001411EB"/>
    <w:rsid w:val="0015038F"/>
    <w:rsid w:val="00152AF5"/>
    <w:rsid w:val="001638D1"/>
    <w:rsid w:val="00176788"/>
    <w:rsid w:val="00182996"/>
    <w:rsid w:val="00184642"/>
    <w:rsid w:val="001867D0"/>
    <w:rsid w:val="00194A9A"/>
    <w:rsid w:val="00195DA7"/>
    <w:rsid w:val="001A1C4E"/>
    <w:rsid w:val="001A37F7"/>
    <w:rsid w:val="001B0E04"/>
    <w:rsid w:val="001B25C7"/>
    <w:rsid w:val="001B2EF6"/>
    <w:rsid w:val="001D1B8A"/>
    <w:rsid w:val="001D2BD7"/>
    <w:rsid w:val="001D3F16"/>
    <w:rsid w:val="001D7A00"/>
    <w:rsid w:val="001E0E4F"/>
    <w:rsid w:val="002003F1"/>
    <w:rsid w:val="00201A46"/>
    <w:rsid w:val="00213823"/>
    <w:rsid w:val="00213932"/>
    <w:rsid w:val="00214455"/>
    <w:rsid w:val="0022644D"/>
    <w:rsid w:val="00227E03"/>
    <w:rsid w:val="0023179D"/>
    <w:rsid w:val="0023593E"/>
    <w:rsid w:val="002361B6"/>
    <w:rsid w:val="002419C9"/>
    <w:rsid w:val="00245DC6"/>
    <w:rsid w:val="00250D46"/>
    <w:rsid w:val="0027052C"/>
    <w:rsid w:val="002740F4"/>
    <w:rsid w:val="002760F0"/>
    <w:rsid w:val="00276A09"/>
    <w:rsid w:val="00280C83"/>
    <w:rsid w:val="00282C38"/>
    <w:rsid w:val="00282F39"/>
    <w:rsid w:val="00283DE5"/>
    <w:rsid w:val="00284B16"/>
    <w:rsid w:val="002A3893"/>
    <w:rsid w:val="002A7F21"/>
    <w:rsid w:val="002C61BE"/>
    <w:rsid w:val="002D3F82"/>
    <w:rsid w:val="002E1A03"/>
    <w:rsid w:val="002E29A7"/>
    <w:rsid w:val="002E38B9"/>
    <w:rsid w:val="002F7304"/>
    <w:rsid w:val="00304044"/>
    <w:rsid w:val="0031656B"/>
    <w:rsid w:val="003307B8"/>
    <w:rsid w:val="00333A09"/>
    <w:rsid w:val="00334F97"/>
    <w:rsid w:val="00337BA9"/>
    <w:rsid w:val="00350550"/>
    <w:rsid w:val="0035293B"/>
    <w:rsid w:val="00353E30"/>
    <w:rsid w:val="00354CDC"/>
    <w:rsid w:val="00356431"/>
    <w:rsid w:val="00362D56"/>
    <w:rsid w:val="00363503"/>
    <w:rsid w:val="0037099A"/>
    <w:rsid w:val="00373F57"/>
    <w:rsid w:val="00380722"/>
    <w:rsid w:val="00380F9B"/>
    <w:rsid w:val="003A3217"/>
    <w:rsid w:val="003A6CBD"/>
    <w:rsid w:val="003C10C0"/>
    <w:rsid w:val="003C1EDC"/>
    <w:rsid w:val="003C57AB"/>
    <w:rsid w:val="003D587B"/>
    <w:rsid w:val="003D5C08"/>
    <w:rsid w:val="003E0D69"/>
    <w:rsid w:val="003E4813"/>
    <w:rsid w:val="003F347D"/>
    <w:rsid w:val="003F6F21"/>
    <w:rsid w:val="00402FB6"/>
    <w:rsid w:val="00412DA8"/>
    <w:rsid w:val="00440C1A"/>
    <w:rsid w:val="00440E03"/>
    <w:rsid w:val="004437EF"/>
    <w:rsid w:val="00455AB9"/>
    <w:rsid w:val="00455B45"/>
    <w:rsid w:val="00461EC6"/>
    <w:rsid w:val="00462219"/>
    <w:rsid w:val="00466914"/>
    <w:rsid w:val="00476F3A"/>
    <w:rsid w:val="004827FE"/>
    <w:rsid w:val="004869E6"/>
    <w:rsid w:val="0049436F"/>
    <w:rsid w:val="00496B25"/>
    <w:rsid w:val="004B4E1F"/>
    <w:rsid w:val="004B6E03"/>
    <w:rsid w:val="004C0F1E"/>
    <w:rsid w:val="004C49BC"/>
    <w:rsid w:val="004C4BDD"/>
    <w:rsid w:val="004D04BE"/>
    <w:rsid w:val="004D0E3B"/>
    <w:rsid w:val="004D10B5"/>
    <w:rsid w:val="004D7738"/>
    <w:rsid w:val="004E3756"/>
    <w:rsid w:val="004E5168"/>
    <w:rsid w:val="004F5A8D"/>
    <w:rsid w:val="005137CE"/>
    <w:rsid w:val="0051419B"/>
    <w:rsid w:val="00516FD4"/>
    <w:rsid w:val="005214C4"/>
    <w:rsid w:val="005331D7"/>
    <w:rsid w:val="005354F1"/>
    <w:rsid w:val="0053774B"/>
    <w:rsid w:val="0054408F"/>
    <w:rsid w:val="0054633E"/>
    <w:rsid w:val="005515F3"/>
    <w:rsid w:val="00555877"/>
    <w:rsid w:val="0056065D"/>
    <w:rsid w:val="0056401D"/>
    <w:rsid w:val="0057180E"/>
    <w:rsid w:val="00577F73"/>
    <w:rsid w:val="005812F2"/>
    <w:rsid w:val="0058133F"/>
    <w:rsid w:val="00581F09"/>
    <w:rsid w:val="00581F51"/>
    <w:rsid w:val="00585F11"/>
    <w:rsid w:val="00586B96"/>
    <w:rsid w:val="00587262"/>
    <w:rsid w:val="00587699"/>
    <w:rsid w:val="005A109C"/>
    <w:rsid w:val="005A4405"/>
    <w:rsid w:val="005A4CC3"/>
    <w:rsid w:val="005A6064"/>
    <w:rsid w:val="005B09F8"/>
    <w:rsid w:val="005B3111"/>
    <w:rsid w:val="005B3BDE"/>
    <w:rsid w:val="005B7E74"/>
    <w:rsid w:val="005C2C3C"/>
    <w:rsid w:val="005C3C5B"/>
    <w:rsid w:val="005C409C"/>
    <w:rsid w:val="005D1328"/>
    <w:rsid w:val="005D2D51"/>
    <w:rsid w:val="005D5F45"/>
    <w:rsid w:val="005E27D8"/>
    <w:rsid w:val="005E3CE2"/>
    <w:rsid w:val="005E3EB9"/>
    <w:rsid w:val="005E3F70"/>
    <w:rsid w:val="005E6045"/>
    <w:rsid w:val="00601C5D"/>
    <w:rsid w:val="00603A43"/>
    <w:rsid w:val="00604582"/>
    <w:rsid w:val="00604845"/>
    <w:rsid w:val="00611825"/>
    <w:rsid w:val="0061674D"/>
    <w:rsid w:val="00623571"/>
    <w:rsid w:val="0063439E"/>
    <w:rsid w:val="00656681"/>
    <w:rsid w:val="00657036"/>
    <w:rsid w:val="006649B0"/>
    <w:rsid w:val="00683191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F3F8C"/>
    <w:rsid w:val="006F420E"/>
    <w:rsid w:val="0070055D"/>
    <w:rsid w:val="00702269"/>
    <w:rsid w:val="0070446A"/>
    <w:rsid w:val="007201D0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76E9"/>
    <w:rsid w:val="007A3C78"/>
    <w:rsid w:val="007A4BBD"/>
    <w:rsid w:val="007A749C"/>
    <w:rsid w:val="007B03DC"/>
    <w:rsid w:val="007B6990"/>
    <w:rsid w:val="007C0681"/>
    <w:rsid w:val="007C17EA"/>
    <w:rsid w:val="007E1BFD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60ED"/>
    <w:rsid w:val="00837A1C"/>
    <w:rsid w:val="00851FB7"/>
    <w:rsid w:val="00853906"/>
    <w:rsid w:val="00855286"/>
    <w:rsid w:val="00863EC7"/>
    <w:rsid w:val="008710CB"/>
    <w:rsid w:val="00875E78"/>
    <w:rsid w:val="008919D4"/>
    <w:rsid w:val="008A4A85"/>
    <w:rsid w:val="008A5746"/>
    <w:rsid w:val="008B1EDE"/>
    <w:rsid w:val="008C5F58"/>
    <w:rsid w:val="008C6A53"/>
    <w:rsid w:val="008D260A"/>
    <w:rsid w:val="008D31A3"/>
    <w:rsid w:val="008D7D3C"/>
    <w:rsid w:val="008E1ACC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5ED0"/>
    <w:rsid w:val="00970600"/>
    <w:rsid w:val="009724CB"/>
    <w:rsid w:val="00972C95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D5DE8"/>
    <w:rsid w:val="009E130B"/>
    <w:rsid w:val="009E58AA"/>
    <w:rsid w:val="009F712A"/>
    <w:rsid w:val="00A00C85"/>
    <w:rsid w:val="00A03B5E"/>
    <w:rsid w:val="00A0601B"/>
    <w:rsid w:val="00A06521"/>
    <w:rsid w:val="00A2405B"/>
    <w:rsid w:val="00A4113A"/>
    <w:rsid w:val="00A43C2D"/>
    <w:rsid w:val="00A47F25"/>
    <w:rsid w:val="00A53387"/>
    <w:rsid w:val="00A555DE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A1B0C"/>
    <w:rsid w:val="00AB720A"/>
    <w:rsid w:val="00AD2D5E"/>
    <w:rsid w:val="00AD36C7"/>
    <w:rsid w:val="00AD6C98"/>
    <w:rsid w:val="00AE737A"/>
    <w:rsid w:val="00AF1033"/>
    <w:rsid w:val="00AF43B8"/>
    <w:rsid w:val="00AF7EB5"/>
    <w:rsid w:val="00B02948"/>
    <w:rsid w:val="00B06E74"/>
    <w:rsid w:val="00B11BEC"/>
    <w:rsid w:val="00B11E41"/>
    <w:rsid w:val="00B138CE"/>
    <w:rsid w:val="00B23951"/>
    <w:rsid w:val="00B26282"/>
    <w:rsid w:val="00B319DC"/>
    <w:rsid w:val="00B34A54"/>
    <w:rsid w:val="00B420B2"/>
    <w:rsid w:val="00B443C2"/>
    <w:rsid w:val="00B47E50"/>
    <w:rsid w:val="00B61D7F"/>
    <w:rsid w:val="00B61D94"/>
    <w:rsid w:val="00B636C0"/>
    <w:rsid w:val="00B63877"/>
    <w:rsid w:val="00B65725"/>
    <w:rsid w:val="00B80041"/>
    <w:rsid w:val="00B8511A"/>
    <w:rsid w:val="00B9212E"/>
    <w:rsid w:val="00B9307D"/>
    <w:rsid w:val="00BB0A02"/>
    <w:rsid w:val="00BB1339"/>
    <w:rsid w:val="00BB22B6"/>
    <w:rsid w:val="00BB2ED2"/>
    <w:rsid w:val="00BC4341"/>
    <w:rsid w:val="00BD288C"/>
    <w:rsid w:val="00BD53B6"/>
    <w:rsid w:val="00BD5A62"/>
    <w:rsid w:val="00BE3C6A"/>
    <w:rsid w:val="00BF23AA"/>
    <w:rsid w:val="00C03D1E"/>
    <w:rsid w:val="00C17E06"/>
    <w:rsid w:val="00C20B45"/>
    <w:rsid w:val="00C24B25"/>
    <w:rsid w:val="00C27ABF"/>
    <w:rsid w:val="00C30839"/>
    <w:rsid w:val="00C30BB5"/>
    <w:rsid w:val="00C43148"/>
    <w:rsid w:val="00C5525F"/>
    <w:rsid w:val="00C55DE1"/>
    <w:rsid w:val="00C73A1C"/>
    <w:rsid w:val="00C73B0A"/>
    <w:rsid w:val="00C96648"/>
    <w:rsid w:val="00CA0DEB"/>
    <w:rsid w:val="00CA62AF"/>
    <w:rsid w:val="00CB577D"/>
    <w:rsid w:val="00CB7A27"/>
    <w:rsid w:val="00CC29E8"/>
    <w:rsid w:val="00CC4AE4"/>
    <w:rsid w:val="00CC4E1F"/>
    <w:rsid w:val="00CC5D9C"/>
    <w:rsid w:val="00CD07D8"/>
    <w:rsid w:val="00CD50BF"/>
    <w:rsid w:val="00CE39C1"/>
    <w:rsid w:val="00CE4234"/>
    <w:rsid w:val="00CF2325"/>
    <w:rsid w:val="00CF612B"/>
    <w:rsid w:val="00CF71FA"/>
    <w:rsid w:val="00D11CDE"/>
    <w:rsid w:val="00D13135"/>
    <w:rsid w:val="00D1662A"/>
    <w:rsid w:val="00D167E7"/>
    <w:rsid w:val="00D20947"/>
    <w:rsid w:val="00D228DE"/>
    <w:rsid w:val="00D2374A"/>
    <w:rsid w:val="00D26E78"/>
    <w:rsid w:val="00D3050F"/>
    <w:rsid w:val="00D3689D"/>
    <w:rsid w:val="00D4026F"/>
    <w:rsid w:val="00D438CE"/>
    <w:rsid w:val="00D44FB2"/>
    <w:rsid w:val="00D6651A"/>
    <w:rsid w:val="00D73FE0"/>
    <w:rsid w:val="00D8251B"/>
    <w:rsid w:val="00D825A3"/>
    <w:rsid w:val="00D836D9"/>
    <w:rsid w:val="00D837E9"/>
    <w:rsid w:val="00D91BF5"/>
    <w:rsid w:val="00DA1C5E"/>
    <w:rsid w:val="00DA6344"/>
    <w:rsid w:val="00DB4525"/>
    <w:rsid w:val="00DC25DB"/>
    <w:rsid w:val="00DC2C69"/>
    <w:rsid w:val="00DC5F50"/>
    <w:rsid w:val="00DC6F2F"/>
    <w:rsid w:val="00DC7E6D"/>
    <w:rsid w:val="00DD5BAB"/>
    <w:rsid w:val="00DE7C04"/>
    <w:rsid w:val="00DF0246"/>
    <w:rsid w:val="00DF1233"/>
    <w:rsid w:val="00DF5C8A"/>
    <w:rsid w:val="00E0670A"/>
    <w:rsid w:val="00E17347"/>
    <w:rsid w:val="00E40783"/>
    <w:rsid w:val="00E4402D"/>
    <w:rsid w:val="00E46BD1"/>
    <w:rsid w:val="00E55ABE"/>
    <w:rsid w:val="00E63B82"/>
    <w:rsid w:val="00E77731"/>
    <w:rsid w:val="00E80A66"/>
    <w:rsid w:val="00E81D19"/>
    <w:rsid w:val="00E92027"/>
    <w:rsid w:val="00E93656"/>
    <w:rsid w:val="00E95DBB"/>
    <w:rsid w:val="00E972E4"/>
    <w:rsid w:val="00E975FF"/>
    <w:rsid w:val="00EB29D3"/>
    <w:rsid w:val="00EB2D0F"/>
    <w:rsid w:val="00EB7C87"/>
    <w:rsid w:val="00ED4243"/>
    <w:rsid w:val="00ED5C62"/>
    <w:rsid w:val="00EE065B"/>
    <w:rsid w:val="00EE36F8"/>
    <w:rsid w:val="00EE6399"/>
    <w:rsid w:val="00EE6C11"/>
    <w:rsid w:val="00EF0286"/>
    <w:rsid w:val="00F116D0"/>
    <w:rsid w:val="00F2183F"/>
    <w:rsid w:val="00F230CC"/>
    <w:rsid w:val="00F23EB8"/>
    <w:rsid w:val="00F27A51"/>
    <w:rsid w:val="00F363F5"/>
    <w:rsid w:val="00F523D9"/>
    <w:rsid w:val="00F55A10"/>
    <w:rsid w:val="00F60D9E"/>
    <w:rsid w:val="00F73A9C"/>
    <w:rsid w:val="00F76D54"/>
    <w:rsid w:val="00F8636F"/>
    <w:rsid w:val="00F902F0"/>
    <w:rsid w:val="00F91FBE"/>
    <w:rsid w:val="00F926EF"/>
    <w:rsid w:val="00F92DE7"/>
    <w:rsid w:val="00F97927"/>
    <w:rsid w:val="00FA3D31"/>
    <w:rsid w:val="00FB54FC"/>
    <w:rsid w:val="00FB6984"/>
    <w:rsid w:val="00FC0643"/>
    <w:rsid w:val="00FC6E4B"/>
    <w:rsid w:val="00FD21C1"/>
    <w:rsid w:val="00FD775A"/>
    <w:rsid w:val="00FE07BD"/>
    <w:rsid w:val="00FE1984"/>
    <w:rsid w:val="00FE621B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4AB3246-5C12-4E9D-9158-D81EDFA3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B3BDE"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3B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B3BDE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rsid w:val="005B3BDE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rsid w:val="005B3BDE"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rsid w:val="005B3BDE"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rsid w:val="005B3BDE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rsid w:val="005B3BDE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5B3BDE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58133F"/>
    <w:pPr>
      <w:ind w:left="720"/>
      <w:contextualSpacing/>
    </w:pPr>
  </w:style>
  <w:style w:type="table" w:customStyle="1" w:styleId="TableNormal">
    <w:name w:val="Table Normal"/>
    <w:rsid w:val="001043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7</cp:revision>
  <cp:lastPrinted>2023-06-19T09:38:00Z</cp:lastPrinted>
  <dcterms:created xsi:type="dcterms:W3CDTF">2023-06-15T12:08:00Z</dcterms:created>
  <dcterms:modified xsi:type="dcterms:W3CDTF">2023-06-20T11:27:00Z</dcterms:modified>
</cp:coreProperties>
</file>