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протоколу заседания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комиссии по телерадиовещанию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23</w:t>
      </w:r>
      <w:r>
        <w:rPr>
          <w:rFonts w:ascii="Times New Roman" w:hAnsi="Times New Roman" w:cs="Times New Roman"/>
        </w:rPr>
        <w:t xml:space="preserve">.12</w:t>
      </w:r>
      <w:r>
        <w:rPr>
          <w:rFonts w:ascii="Times New Roman" w:hAnsi="Times New Roman" w:cs="Times New Roman"/>
        </w:rPr>
        <w:t xml:space="preserve">.2025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36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Перечень лиц, допущенных к процедуре</w:t>
      </w:r>
      <w:r>
        <w:rPr>
          <w:rFonts w:ascii="Times New Roman" w:hAnsi="Times New Roman" w:cs="Times New Roman"/>
          <w:b/>
          <w:bCs/>
        </w:rPr>
        <w:t xml:space="preserve"> выбора </w:t>
      </w:r>
      <w:r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  <w:bCs/>
        </w:rPr>
        <w:t xml:space="preserve">выборе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муниципальных обязательных общедоступных телеканалов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tbl>
      <w:tblPr>
        <w:tblStyle w:val="87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976"/>
        <w:gridCol w:w="2126"/>
        <w:gridCol w:w="1984"/>
      </w:tblGrid>
      <w:tr>
        <w:tblPrEx/>
        <w:trPr>
          <w:trHeight w:val="95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r>
          </w:p>
        </w:tc>
        <w:tc>
          <w:tcPr>
            <w:tcW w:w="2267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Муниципальное 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Наименование телеканала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Выбранный муниципальный обязательный общедоступный телеканал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14:ligatures w14:val="none"/>
              </w:rPr>
            </w:r>
          </w:p>
        </w:tc>
      </w:tr>
      <w:tr>
        <w:tblPrEx/>
        <w:trPr>
          <w:cantSplit/>
          <w:trHeight w:val="350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Холмский муниципальный округ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br/>
              <w:t xml:space="preserve">Сахалинской области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МУНИЦИПАЛЬНОЕ АВТОНОМНОЕ УЧРЕЖДЕНИЕ ТЕЛЕРАДИОВЕЩАТЕЛЬНАЯ КОМПАНИЯ "ХОЛМСК"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Холмск: вчера, сегодня, завтра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Холмск: вчера, сегодня, завтра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</w:tr>
    </w:tbl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left="-426"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М.В. Виноградов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707" w:bottom="851" w:left="1701" w:header="99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3902485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4"/>
    <w:next w:val="864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5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4"/>
    <w:next w:val="864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5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5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5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5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5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5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4"/>
    <w:next w:val="864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5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4"/>
    <w:next w:val="864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4"/>
    <w:next w:val="864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4"/>
    <w:next w:val="864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4"/>
    <w:next w:val="864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73"/>
    <w:uiPriority w:val="99"/>
  </w:style>
  <w:style w:type="character" w:styleId="718">
    <w:name w:val="Footer Char"/>
    <w:basedOn w:val="865"/>
    <w:link w:val="875"/>
    <w:uiPriority w:val="99"/>
  </w:style>
  <w:style w:type="paragraph" w:styleId="719">
    <w:name w:val="Caption"/>
    <w:basedOn w:val="864"/>
    <w:next w:val="864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5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0" w:line="240" w:lineRule="auto"/>
    </w:pPr>
    <w:rPr>
      <w:rFonts w:ascii="Peterburg" w:hAnsi="Peterburg" w:eastAsia="Times New Roman" w:cs="Peterburg"/>
      <w:sz w:val="28"/>
      <w:szCs w:val="28"/>
      <w:lang w:eastAsia="ru-RU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Balloon Text"/>
    <w:basedOn w:val="864"/>
    <w:link w:val="869"/>
    <w:uiPriority w:val="99"/>
    <w:semiHidden/>
    <w:unhideWhenUsed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5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70">
    <w:name w:val="Table Grid"/>
    <w:basedOn w:val="86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1">
    <w:name w:val="Placeholder Text"/>
    <w:basedOn w:val="865"/>
    <w:uiPriority w:val="99"/>
    <w:semiHidden/>
    <w:rPr>
      <w:color w:val="808080"/>
    </w:rPr>
  </w:style>
  <w:style w:type="table" w:styleId="872" w:customStyle="1">
    <w:name w:val="Сетка таблицы5"/>
    <w:basedOn w:val="866"/>
    <w:next w:val="8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3">
    <w:name w:val="Header"/>
    <w:basedOn w:val="864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65"/>
    <w:link w:val="873"/>
    <w:uiPriority w:val="99"/>
    <w:rPr>
      <w:rFonts w:ascii="Peterburg" w:hAnsi="Peterburg" w:eastAsia="Times New Roman" w:cs="Peterburg"/>
      <w:sz w:val="28"/>
      <w:szCs w:val="28"/>
      <w:lang w:eastAsia="ru-RU"/>
    </w:rPr>
  </w:style>
  <w:style w:type="paragraph" w:styleId="875">
    <w:name w:val="Footer"/>
    <w:basedOn w:val="864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5"/>
    <w:link w:val="875"/>
    <w:uiPriority w:val="99"/>
    <w:rPr>
      <w:rFonts w:ascii="Peterburg" w:hAnsi="Peterburg" w:eastAsia="Times New Roman" w:cs="Peterburg"/>
      <w:sz w:val="28"/>
      <w:szCs w:val="28"/>
      <w:lang w:eastAsia="ru-RU"/>
    </w:rPr>
  </w:style>
  <w:style w:type="table" w:styleId="877" w:customStyle="1">
    <w:name w:val="Сетка таблицы1"/>
    <w:basedOn w:val="866"/>
    <w:next w:val="8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Сетка таблицы11"/>
    <w:basedOn w:val="866"/>
    <w:next w:val="870"/>
    <w:uiPriority w:val="59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9">
    <w:name w:val="List Paragraph"/>
    <w:basedOn w:val="864"/>
    <w:uiPriority w:val="34"/>
    <w:qFormat/>
    <w:pPr>
      <w:contextualSpacing/>
      <w:ind w:left="720"/>
    </w:pPr>
  </w:style>
  <w:style w:type="table" w:styleId="880" w:customStyle="1">
    <w:name w:val="Сетка таблицы2"/>
    <w:basedOn w:val="866"/>
    <w:next w:val="8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Сетка таблицы3"/>
    <w:basedOn w:val="866"/>
    <w:next w:val="870"/>
    <w:uiPriority w:val="3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Сетка таблицы4"/>
    <w:basedOn w:val="866"/>
    <w:next w:val="87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Сетка таблицы6"/>
    <w:basedOn w:val="866"/>
    <w:next w:val="87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Сетка таблицы7"/>
    <w:basedOn w:val="866"/>
    <w:next w:val="87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Сетка таблицы8"/>
    <w:basedOn w:val="866"/>
    <w:next w:val="87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2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1EF5A8F-7537-4CB9-B5B2-C5A21A0A780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mol-364@JSRK.RU</cp:lastModifiedBy>
  <cp:revision>79</cp:revision>
  <dcterms:created xsi:type="dcterms:W3CDTF">2020-07-31T07:22:00Z</dcterms:created>
  <dcterms:modified xsi:type="dcterms:W3CDTF">2025-12-23T13:20:22Z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