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№ </w:t>
      </w:r>
      <w:r w:rsidR="009F7D74">
        <w:rPr>
          <w:rFonts w:ascii="Times New Roman" w:hAnsi="Times New Roman" w:cs="Times New Roman"/>
        </w:rPr>
        <w:t>1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протоколу заседания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Федеральной конкурсной</w:t>
      </w:r>
    </w:p>
    <w:p w:rsidR="004A4465" w:rsidRDefault="004A4465" w:rsidP="00280B7E">
      <w:pPr>
        <w:ind w:left="5387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комиссии по телерадиовещанию</w:t>
      </w:r>
    </w:p>
    <w:p w:rsidR="00515974" w:rsidRPr="0045039D" w:rsidRDefault="00515974" w:rsidP="00515974">
      <w:pPr>
        <w:ind w:left="5387"/>
        <w:jc w:val="center"/>
        <w:rPr>
          <w:rFonts w:ascii="Times New Roman" w:hAnsi="Times New Roman" w:cs="Times New Roman"/>
          <w:b/>
        </w:rPr>
      </w:pPr>
      <w:r w:rsidRPr="00515974">
        <w:rPr>
          <w:rFonts w:ascii="Times New Roman" w:hAnsi="Times New Roman" w:cs="Times New Roman"/>
        </w:rPr>
        <w:t>от</w:t>
      </w:r>
      <w:r w:rsidRPr="00B7770C">
        <w:rPr>
          <w:rFonts w:ascii="Times New Roman" w:hAnsi="Times New Roman" w:cs="Times New Roman"/>
        </w:rPr>
        <w:t xml:space="preserve"> </w:t>
      </w:r>
      <w:r w:rsidR="0045039D">
        <w:rPr>
          <w:rFonts w:ascii="Times New Roman" w:hAnsi="Times New Roman" w:cs="Times New Roman"/>
        </w:rPr>
        <w:t>26</w:t>
      </w:r>
      <w:r w:rsidR="00B7770C">
        <w:rPr>
          <w:rFonts w:ascii="Times New Roman" w:hAnsi="Times New Roman" w:cs="Times New Roman"/>
        </w:rPr>
        <w:t>.</w:t>
      </w:r>
      <w:r w:rsidR="00574279">
        <w:rPr>
          <w:rFonts w:ascii="Times New Roman" w:hAnsi="Times New Roman" w:cs="Times New Roman"/>
        </w:rPr>
        <w:t>0</w:t>
      </w:r>
      <w:r w:rsidR="0045039D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.202</w:t>
      </w:r>
      <w:r w:rsidR="00574279">
        <w:rPr>
          <w:rFonts w:ascii="Times New Roman" w:hAnsi="Times New Roman" w:cs="Times New Roman"/>
        </w:rPr>
        <w:t>3</w:t>
      </w:r>
      <w:r w:rsidRPr="00515974">
        <w:rPr>
          <w:rFonts w:ascii="Times New Roman" w:hAnsi="Times New Roman" w:cs="Times New Roman"/>
        </w:rPr>
        <w:t xml:space="preserve"> № </w:t>
      </w:r>
      <w:r w:rsidR="00172450">
        <w:rPr>
          <w:rFonts w:ascii="Times New Roman" w:hAnsi="Times New Roman" w:cs="Times New Roman"/>
          <w:lang w:val="en-US"/>
        </w:rPr>
        <w:t>42</w:t>
      </w:r>
      <w:r w:rsidR="0045039D">
        <w:rPr>
          <w:rFonts w:ascii="Times New Roman" w:hAnsi="Times New Roman" w:cs="Times New Roman"/>
        </w:rPr>
        <w:t>8</w:t>
      </w:r>
    </w:p>
    <w:p w:rsidR="00DC5424" w:rsidRDefault="00DC5424" w:rsidP="00280B7E">
      <w:pPr>
        <w:jc w:val="center"/>
        <w:rPr>
          <w:rFonts w:ascii="Times New Roman" w:hAnsi="Times New Roman" w:cs="Times New Roman"/>
        </w:rPr>
      </w:pPr>
    </w:p>
    <w:p w:rsidR="00C9360B" w:rsidRDefault="00C9360B" w:rsidP="00280B7E">
      <w:pPr>
        <w:jc w:val="center"/>
        <w:rPr>
          <w:rFonts w:ascii="Times New Roman" w:hAnsi="Times New Roman" w:cs="Times New Roman"/>
        </w:rPr>
      </w:pPr>
    </w:p>
    <w:p w:rsidR="001A4B31" w:rsidRPr="00C67854" w:rsidRDefault="001A4B31" w:rsidP="001A4B31">
      <w:pPr>
        <w:jc w:val="center"/>
        <w:rPr>
          <w:rFonts w:ascii="Times New Roman" w:hAnsi="Times New Roman"/>
          <w:b/>
        </w:rPr>
      </w:pPr>
      <w:r w:rsidRPr="00C67854">
        <w:rPr>
          <w:rFonts w:ascii="Times New Roman" w:hAnsi="Times New Roman"/>
          <w:b/>
        </w:rPr>
        <w:t>Перечень лиц, допущенных к процедуре</w:t>
      </w:r>
      <w:r w:rsidRPr="00C67854">
        <w:rPr>
          <w:rFonts w:ascii="Times New Roman" w:hAnsi="Times New Roman" w:cs="Times New Roman"/>
          <w:b/>
          <w:bCs/>
        </w:rPr>
        <w:t xml:space="preserve"> выбора </w:t>
      </w:r>
      <w:r w:rsidRPr="00C67854">
        <w:rPr>
          <w:rFonts w:ascii="Times New Roman" w:hAnsi="Times New Roman"/>
          <w:b/>
        </w:rPr>
        <w:t xml:space="preserve">муниципальных обязательных общедоступных телеканалов, решения </w:t>
      </w:r>
      <w:r w:rsidRPr="00C67854">
        <w:rPr>
          <w:rFonts w:ascii="Times New Roman" w:hAnsi="Times New Roman" w:cs="Times New Roman"/>
          <w:b/>
        </w:rPr>
        <w:t xml:space="preserve">о </w:t>
      </w:r>
      <w:r w:rsidRPr="00C67854">
        <w:rPr>
          <w:rFonts w:ascii="Times New Roman" w:hAnsi="Times New Roman" w:cs="Times New Roman"/>
          <w:b/>
          <w:bCs/>
        </w:rPr>
        <w:t>выборе</w:t>
      </w:r>
      <w:r w:rsidRPr="00C67854">
        <w:rPr>
          <w:rFonts w:ascii="Times New Roman" w:hAnsi="Times New Roman" w:cs="Times New Roman"/>
          <w:b/>
        </w:rPr>
        <w:t xml:space="preserve"> </w:t>
      </w:r>
      <w:r w:rsidRPr="00C67854">
        <w:rPr>
          <w:rFonts w:ascii="Times New Roman" w:hAnsi="Times New Roman"/>
          <w:b/>
        </w:rPr>
        <w:t>муниципальных обязательных общедоступных телеканалов</w:t>
      </w:r>
    </w:p>
    <w:p w:rsidR="001A4B31" w:rsidRDefault="001A4B31" w:rsidP="00280B7E">
      <w:pPr>
        <w:jc w:val="center"/>
        <w:rPr>
          <w:rFonts w:ascii="Times New Roman" w:hAnsi="Times New Roman"/>
          <w:b/>
        </w:rPr>
      </w:pPr>
      <w:bookmarkStart w:id="0" w:name="_GoBack"/>
      <w:bookmarkEnd w:id="0"/>
    </w:p>
    <w:p w:rsidR="001A4B31" w:rsidRDefault="001A4B31" w:rsidP="00280B7E">
      <w:pPr>
        <w:jc w:val="center"/>
        <w:rPr>
          <w:rFonts w:ascii="Times New Roman" w:hAnsi="Times New Roman"/>
          <w:b/>
        </w:rPr>
      </w:pPr>
    </w:p>
    <w:tbl>
      <w:tblPr>
        <w:tblStyle w:val="a5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977"/>
        <w:gridCol w:w="2126"/>
        <w:gridCol w:w="1985"/>
      </w:tblGrid>
      <w:tr w:rsidR="001A4B31" w:rsidRPr="0045039D" w:rsidTr="001A4B31">
        <w:trPr>
          <w:trHeight w:val="950"/>
        </w:trPr>
        <w:tc>
          <w:tcPr>
            <w:tcW w:w="568" w:type="dxa"/>
            <w:vAlign w:val="center"/>
          </w:tcPr>
          <w:p w:rsidR="001A4B31" w:rsidRPr="0045039D" w:rsidRDefault="001A4B31" w:rsidP="0045039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50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w="2977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50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Организация</w:t>
            </w:r>
          </w:p>
        </w:tc>
        <w:tc>
          <w:tcPr>
            <w:tcW w:w="2126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</w:rPr>
            </w:pPr>
            <w:r w:rsidRPr="00450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телеканала</w:t>
            </w:r>
          </w:p>
        </w:tc>
        <w:tc>
          <w:tcPr>
            <w:tcW w:w="1985" w:type="dxa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Выбранный муниципальный обязательный общедоступный телеканал</w:t>
            </w:r>
          </w:p>
        </w:tc>
      </w:tr>
      <w:tr w:rsidR="001A4B31" w:rsidRPr="0045039D" w:rsidTr="001A4B31">
        <w:trPr>
          <w:cantSplit/>
          <w:trHeight w:val="350"/>
        </w:trPr>
        <w:tc>
          <w:tcPr>
            <w:tcW w:w="568" w:type="dxa"/>
            <w:vMerge w:val="restart"/>
            <w:vAlign w:val="center"/>
          </w:tcPr>
          <w:p w:rsidR="001A4B31" w:rsidRPr="0045039D" w:rsidRDefault="001A4B31" w:rsidP="0045039D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</w:p>
        </w:tc>
        <w:tc>
          <w:tcPr>
            <w:tcW w:w="2268" w:type="dxa"/>
            <w:vMerge w:val="restart"/>
            <w:vAlign w:val="center"/>
          </w:tcPr>
          <w:p w:rsidR="001A4B31" w:rsidRPr="0045039D" w:rsidRDefault="001A4B31" w:rsidP="0045039D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>Город Новосибирск</w:t>
            </w:r>
          </w:p>
        </w:tc>
        <w:tc>
          <w:tcPr>
            <w:tcW w:w="2977" w:type="dxa"/>
            <w:vAlign w:val="center"/>
          </w:tcPr>
          <w:p w:rsidR="001A4B31" w:rsidRPr="0045039D" w:rsidRDefault="001A4B31" w:rsidP="0045039D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>1. МУНИЦИПАЛЬНОЕ КАЗЕННОЕ УЧРЕЖДЕНИЕ ГОРОДА НОВОСИБИРСКА "ИНФОРМАЦИОННОЕ АГЕНТСТВО "НОВОСИБИРСК"</w:t>
            </w:r>
          </w:p>
        </w:tc>
        <w:tc>
          <w:tcPr>
            <w:tcW w:w="2126" w:type="dxa"/>
            <w:vAlign w:val="center"/>
          </w:tcPr>
          <w:p w:rsidR="001A4B31" w:rsidRPr="0045039D" w:rsidRDefault="001A4B31" w:rsidP="0045039D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Новосибирские новости</w:t>
            </w:r>
          </w:p>
        </w:tc>
        <w:tc>
          <w:tcPr>
            <w:tcW w:w="1985" w:type="dxa"/>
            <w:vMerge w:val="restart"/>
            <w:vAlign w:val="center"/>
          </w:tcPr>
          <w:p w:rsidR="001A4B31" w:rsidRPr="0045039D" w:rsidRDefault="001A4B31" w:rsidP="0045039D">
            <w:pPr>
              <w:keepNext/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Сибирь 24</w:t>
            </w:r>
          </w:p>
        </w:tc>
      </w:tr>
      <w:tr w:rsidR="001A4B31" w:rsidRPr="0045039D" w:rsidTr="001A4B31">
        <w:trPr>
          <w:cantSplit/>
          <w:trHeight w:val="230"/>
        </w:trPr>
        <w:tc>
          <w:tcPr>
            <w:tcW w:w="568" w:type="dxa"/>
            <w:vMerge/>
          </w:tcPr>
          <w:p w:rsidR="001A4B31" w:rsidRPr="0045039D" w:rsidRDefault="001A4B31" w:rsidP="004503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vAlign w:val="center"/>
          </w:tcPr>
          <w:p w:rsidR="001A4B31" w:rsidRPr="0045039D" w:rsidRDefault="001A4B31" w:rsidP="0045039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>2. ФЕДЕРАЛЬНОЕ ГОСУДАРСТВЕННОЕ УНИТАРНОЕ ПРЕДПРИЯТИЕ "ВСЕРОССИЙСКАЯ ГОСУДАРСТВЕННАЯ ТЕЛЕВИЗИОННАЯ И РАДИОВЕЩАТЕЛЬНАЯ КОМПАНИЯ"</w:t>
            </w:r>
          </w:p>
        </w:tc>
        <w:tc>
          <w:tcPr>
            <w:tcW w:w="2126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Сибирь 24</w:t>
            </w:r>
          </w:p>
        </w:tc>
        <w:tc>
          <w:tcPr>
            <w:tcW w:w="1985" w:type="dxa"/>
            <w:vMerge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4B31" w:rsidRPr="0045039D" w:rsidTr="001A4B31">
        <w:trPr>
          <w:cantSplit/>
          <w:trHeight w:val="350"/>
        </w:trPr>
        <w:tc>
          <w:tcPr>
            <w:tcW w:w="568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2.</w:t>
            </w:r>
          </w:p>
        </w:tc>
        <w:tc>
          <w:tcPr>
            <w:tcW w:w="2268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>Город Тобольск</w:t>
            </w:r>
          </w:p>
        </w:tc>
        <w:tc>
          <w:tcPr>
            <w:tcW w:w="2977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>1. АВТОНОМНАЯ НЕКОММЕРЧЕСКАЯ ОРГАНИЗАЦИЯ "ТЕЛЕРАДИОКОМПАНИЯ "ТЮМЕНСКОЕ ВРЕМЯ"</w:t>
            </w:r>
          </w:p>
        </w:tc>
        <w:tc>
          <w:tcPr>
            <w:tcW w:w="2126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1.</w:t>
            </w:r>
            <w:r w:rsidRPr="0045039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 Тобольское время</w:t>
            </w:r>
          </w:p>
        </w:tc>
        <w:tc>
          <w:tcPr>
            <w:tcW w:w="1985" w:type="dxa"/>
            <w:vAlign w:val="center"/>
          </w:tcPr>
          <w:p w:rsidR="001A4B31" w:rsidRPr="0045039D" w:rsidRDefault="001A4B31" w:rsidP="0045039D">
            <w:pPr>
              <w:spacing w:after="12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503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Телеканал Тобольское время</w:t>
            </w:r>
          </w:p>
        </w:tc>
      </w:tr>
    </w:tbl>
    <w:p w:rsidR="00502C3C" w:rsidRDefault="00502C3C" w:rsidP="003F3C4B">
      <w:pPr>
        <w:jc w:val="center"/>
        <w:rPr>
          <w:rFonts w:ascii="Times New Roman" w:hAnsi="Times New Roman"/>
          <w:b/>
        </w:rPr>
      </w:pPr>
    </w:p>
    <w:p w:rsidR="00C9360B" w:rsidRDefault="00C9360B" w:rsidP="003F3C4B">
      <w:pPr>
        <w:jc w:val="center"/>
        <w:rPr>
          <w:rFonts w:ascii="Times New Roman" w:hAnsi="Times New Roman"/>
          <w:b/>
        </w:rPr>
      </w:pPr>
    </w:p>
    <w:p w:rsidR="00C9360B" w:rsidRPr="00C9360B" w:rsidRDefault="00C9360B" w:rsidP="00C9360B">
      <w:pPr>
        <w:ind w:left="-567" w:right="-143"/>
        <w:rPr>
          <w:rFonts w:ascii="Times New Roman" w:hAnsi="Times New Roman"/>
        </w:rPr>
      </w:pPr>
      <w:r>
        <w:rPr>
          <w:rFonts w:ascii="Times New Roman" w:hAnsi="Times New Roman"/>
        </w:rPr>
        <w:t>Ответственный секретарь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  <w:r w:rsidRPr="00C9360B">
        <w:rPr>
          <w:rFonts w:ascii="Times New Roman" w:hAnsi="Times New Roman"/>
        </w:rPr>
        <w:t>М.В. Виноградов</w:t>
      </w:r>
    </w:p>
    <w:sectPr w:rsidR="00C9360B" w:rsidRPr="00C9360B" w:rsidSect="00C9360B">
      <w:headerReference w:type="default" r:id="rId9"/>
      <w:pgSz w:w="11906" w:h="16838"/>
      <w:pgMar w:top="993" w:right="850" w:bottom="851" w:left="1701" w:header="993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548F" w:rsidRDefault="0086548F" w:rsidP="00FA79B7">
      <w:r>
        <w:separator/>
      </w:r>
    </w:p>
  </w:endnote>
  <w:endnote w:type="continuationSeparator" w:id="0">
    <w:p w:rsidR="0086548F" w:rsidRDefault="0086548F" w:rsidP="00FA79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548F" w:rsidRDefault="0086548F" w:rsidP="00FA79B7">
      <w:r>
        <w:separator/>
      </w:r>
    </w:p>
  </w:footnote>
  <w:footnote w:type="continuationSeparator" w:id="0">
    <w:p w:rsidR="0086548F" w:rsidRDefault="0086548F" w:rsidP="00FA79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03902485"/>
      <w:docPartObj>
        <w:docPartGallery w:val="Page Numbers (Top of Page)"/>
        <w:docPartUnique/>
      </w:docPartObj>
    </w:sdtPr>
    <w:sdtEndPr/>
    <w:sdtContent>
      <w:p w:rsidR="00C9360B" w:rsidRDefault="00C9360B">
        <w:pPr>
          <w:pStyle w:val="a7"/>
          <w:jc w:val="center"/>
        </w:pPr>
        <w:r w:rsidRPr="00C9360B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C9360B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45039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C9360B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FA79B7" w:rsidRDefault="00FA79B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964996"/>
    <w:multiLevelType w:val="hybridMultilevel"/>
    <w:tmpl w:val="A3D0D85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50087D4D"/>
    <w:multiLevelType w:val="hybridMultilevel"/>
    <w:tmpl w:val="88D4CED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D8B75AA"/>
    <w:multiLevelType w:val="hybridMultilevel"/>
    <w:tmpl w:val="8D0A5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70A07C0A"/>
    <w:multiLevelType w:val="hybridMultilevel"/>
    <w:tmpl w:val="B64043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93"/>
    <w:rsid w:val="00050953"/>
    <w:rsid w:val="00091F7E"/>
    <w:rsid w:val="0009734D"/>
    <w:rsid w:val="000B2016"/>
    <w:rsid w:val="000C30DD"/>
    <w:rsid w:val="000E0281"/>
    <w:rsid w:val="000F7509"/>
    <w:rsid w:val="00126740"/>
    <w:rsid w:val="00126941"/>
    <w:rsid w:val="001563BB"/>
    <w:rsid w:val="00172450"/>
    <w:rsid w:val="001A4B31"/>
    <w:rsid w:val="001C504F"/>
    <w:rsid w:val="001C5192"/>
    <w:rsid w:val="002418F0"/>
    <w:rsid w:val="00280B7E"/>
    <w:rsid w:val="00282FA1"/>
    <w:rsid w:val="00287EB1"/>
    <w:rsid w:val="002A298F"/>
    <w:rsid w:val="003645E0"/>
    <w:rsid w:val="003E2E20"/>
    <w:rsid w:val="003F3C4B"/>
    <w:rsid w:val="003F5ACC"/>
    <w:rsid w:val="0045039D"/>
    <w:rsid w:val="0046347C"/>
    <w:rsid w:val="004A4465"/>
    <w:rsid w:val="00502C3C"/>
    <w:rsid w:val="00515974"/>
    <w:rsid w:val="00525355"/>
    <w:rsid w:val="00574279"/>
    <w:rsid w:val="006446DB"/>
    <w:rsid w:val="00650022"/>
    <w:rsid w:val="006F46F8"/>
    <w:rsid w:val="0070660F"/>
    <w:rsid w:val="00741590"/>
    <w:rsid w:val="0076690D"/>
    <w:rsid w:val="007B030C"/>
    <w:rsid w:val="0086548F"/>
    <w:rsid w:val="008D0BD9"/>
    <w:rsid w:val="0091155F"/>
    <w:rsid w:val="00927BA1"/>
    <w:rsid w:val="009922BD"/>
    <w:rsid w:val="009A10E4"/>
    <w:rsid w:val="009B5342"/>
    <w:rsid w:val="009E3914"/>
    <w:rsid w:val="009F7D74"/>
    <w:rsid w:val="00A378E9"/>
    <w:rsid w:val="00A57624"/>
    <w:rsid w:val="00A8545C"/>
    <w:rsid w:val="00AD7B22"/>
    <w:rsid w:val="00AF6C93"/>
    <w:rsid w:val="00B37ADF"/>
    <w:rsid w:val="00B421BF"/>
    <w:rsid w:val="00B52541"/>
    <w:rsid w:val="00B64532"/>
    <w:rsid w:val="00B7770C"/>
    <w:rsid w:val="00BA5CD4"/>
    <w:rsid w:val="00BB05A5"/>
    <w:rsid w:val="00BE01D1"/>
    <w:rsid w:val="00BE21E3"/>
    <w:rsid w:val="00C11D0E"/>
    <w:rsid w:val="00C77ADB"/>
    <w:rsid w:val="00C8622A"/>
    <w:rsid w:val="00C9360B"/>
    <w:rsid w:val="00CB30A0"/>
    <w:rsid w:val="00CB3430"/>
    <w:rsid w:val="00CF1E1C"/>
    <w:rsid w:val="00D30982"/>
    <w:rsid w:val="00D42347"/>
    <w:rsid w:val="00DC5424"/>
    <w:rsid w:val="00DF02CD"/>
    <w:rsid w:val="00DF7322"/>
    <w:rsid w:val="00E17F06"/>
    <w:rsid w:val="00E47281"/>
    <w:rsid w:val="00EB0E26"/>
    <w:rsid w:val="00F065ED"/>
    <w:rsid w:val="00F23093"/>
    <w:rsid w:val="00F25D26"/>
    <w:rsid w:val="00F332B8"/>
    <w:rsid w:val="00F33E94"/>
    <w:rsid w:val="00F776F8"/>
    <w:rsid w:val="00FA3FA8"/>
    <w:rsid w:val="00FA79B7"/>
    <w:rsid w:val="00F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357A5-9E90-4EE0-A4D0-86F18231F4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465"/>
    <w:pPr>
      <w:spacing w:after="0" w:line="240" w:lineRule="auto"/>
    </w:pPr>
    <w:rPr>
      <w:rFonts w:ascii="Peterburg" w:eastAsia="Times New Roman" w:hAnsi="Peterburg" w:cs="Peterburg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30D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30D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5159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F065ED"/>
    <w:rPr>
      <w:color w:val="808080"/>
    </w:rPr>
  </w:style>
  <w:style w:type="table" w:customStyle="1" w:styleId="5">
    <w:name w:val="Сетка таблицы5"/>
    <w:basedOn w:val="a1"/>
    <w:next w:val="a5"/>
    <w:rsid w:val="00B777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FA79B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A79B7"/>
    <w:rPr>
      <w:rFonts w:ascii="Peterburg" w:eastAsia="Times New Roman" w:hAnsi="Peterburg" w:cs="Peterburg"/>
      <w:sz w:val="28"/>
      <w:szCs w:val="28"/>
      <w:lang w:eastAsia="ru-RU"/>
    </w:rPr>
  </w:style>
  <w:style w:type="table" w:customStyle="1" w:styleId="1">
    <w:name w:val="Сетка таблицы1"/>
    <w:basedOn w:val="a1"/>
    <w:next w:val="a5"/>
    <w:rsid w:val="00AF6C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5"/>
    <w:uiPriority w:val="59"/>
    <w:rsid w:val="00B52541"/>
    <w:pPr>
      <w:spacing w:after="0" w:line="240" w:lineRule="auto"/>
    </w:pPr>
    <w:rPr>
      <w:rFonts w:ascii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E39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1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>
  <table tagName="itemsList">
    <w:tbl xmlns:a="http://schemas.openxmlformats.org/drawingml/2006/main" xmlns:c="http://schemas.openxmlformats.org/drawingml/2006/chart" xmlns:dgm="http://schemas.openxmlformats.org/drawingml/2006/diagram" xmlns:dsp="http://schemas.microsoft.com/office/drawing/2008/diagram" xmlns:m="http://schemas.openxmlformats.org/officeDocument/2006/math" xmlns:mc="http://schemas.openxmlformats.org/markup-compatibility/2006" xmlns:ns12="http://schemas.openxmlformats.org/drawingml/2006/chartDrawing" xmlns:ns17="urn:schemas-microsoft-com:office:excel" xmlns:ns21="urn:schemas-microsoft-com:office:powerpoint" xmlns:ns23="http://schemas.microsoft.com/office/2006/coverPageProps" xmlns:ns30="http://schemas.openxmlformats.org/officeDocument/2006/bibliography" xmlns:ns31="http://schemas.openxmlformats.org/drawingml/2006/compatibility" xmlns:ns32="http://schemas.openxmlformats.org/drawingml/2006/lockedCanvas" xmlns:ns9="http://schemas.openxmlformats.org/schemaLibrary/2006/main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xdr="http://schemas.openxmlformats.org/drawingml/2006/spreadsheetDrawing">
      <w:tblPr>
        <w:tblStyle w:val="a5"/>
        <w:tblW w:type="auto" w:w="0"/>
        <w:tblInd w:type="dxa" w:w="-459"/>
        <w:tblLook w:firstColumn="1" w:firstRow="1" w:lastColumn="0" w:lastRow="0" w:noHBand="0" w:noVBand="1" w:val="04A0"/>
      </w:tblPr>
      <w:tblGrid>
        <w:gridCol w:w="709"/>
        <w:gridCol w:w="1843"/>
        <w:gridCol w:w="1984"/>
        <w:gridCol w:w="1701"/>
        <w:gridCol w:w="1843"/>
        <w:gridCol w:w="1950"/>
      </w:tblGrid>
      <w:tr w:rsidR="00515974" w:rsidRPr="00515974" w:rsidTr="00515974">
        <w:tc>
          <w:tcPr>
            <w:tcW w:type="dxa" w:w="709"/>
          </w:tcPr>
          <w:p w:rsidP="00515974" w:rsidR="00515974" w:rsidRDefault="00515974" w:rsidRPr="003645E0">
            <w:pPr>
              <w:suppressAutoHyphens/>
              <w:ind w:left="-108" w:right="-115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№№</w:t>
            </w:r>
          </w:p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п/п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Муниципальное образование</w:t>
            </w:r>
          </w:p>
        </w:tc>
        <w:tc>
          <w:tcPr>
            <w:tcW w:type="dxa" w:w="1984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Организация</w:t>
            </w:r>
          </w:p>
        </w:tc>
        <w:tc>
          <w:tcPr>
            <w:tcW w:type="dxa" w:w="1701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>Наименование телеканала</w:t>
            </w:r>
          </w:p>
        </w:tc>
        <w:tc>
          <w:tcPr>
            <w:tcW w:type="dxa" w:w="1843"/>
          </w:tcPr>
          <w:p w:rsidP="00515974" w:rsidR="00515974" w:rsidRDefault="00515974" w:rsidRPr="00515974">
            <w:pPr>
              <w:spacing w:after="120"/>
              <w:jc w:val="center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Сведения о голосовании</w:t>
            </w:r>
          </w:p>
        </w:tc>
        <w:tc>
          <w:tcPr>
            <w:tcW w:type="dxa" w:w="1950"/>
          </w:tcPr>
          <w:p w:rsidP="00515974" w:rsidR="00515974" w:rsidRDefault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r w:rsidRPr="003645E0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Выбранный 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>муниципальны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обязательны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</w:t>
            </w:r>
            <w:r w:rsidRPr="00AD7B22">
              <w:rPr>
                <w:rFonts w:ascii="Times New Roman" w:cs="Times New Roman" w:hAnsi="Times New Roman"/>
                <w:b/>
                <w:sz w:val="20"/>
                <w:szCs w:val="20"/>
              </w:rPr>
              <w:t xml:space="preserve"> общедоступны</w:t>
            </w:r>
            <w:r>
              <w:rPr>
                <w:rFonts w:ascii="Times New Roman" w:cs="Times New Roman" w:hAnsi="Times New Roman"/>
                <w:b/>
                <w:sz w:val="20"/>
                <w:szCs w:val="20"/>
              </w:rPr>
              <w:t>й телеканал</w:t>
            </w:r>
          </w:p>
        </w:tc>
      </w:tr>
      <w:tr w:rsidR="00515974" w:rsidRPr="00515974" w:rsidTr="00515974">
        <w:tc>
          <w:tcPr>
            <w:tcW w:type="dxa" w:w="709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b/>
                  <w:sz w:val="20"/>
                  <w:szCs w:val="20"/>
                </w:rPr>
                <w:alias w:val="rnum"/>
                <w:tag w:val="rnum"/>
                <w:id w:val="-1677257315"/>
                <w:placeholder>
                  <w:docPart w:val="EE3417B0BAA8454883A8FD0070720EE4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b/>
                    <w:sz w:val="20"/>
                    <w:szCs w:val="20"/>
                    <w:lang w:val="en-US"/>
                  </w:rPr>
                  <w:t>1</w:t>
                </w:r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municipalUnit"/>
                <w:tag w:val="municipalUnit"/>
                <w:id w:val="-1381784253"/>
                <w:placeholder>
                  <w:docPart w:val="320A998B7CCF43C8A3941182A18EC25A"/>
                </w:placeholder>
                <w:showingPlcHdr/>
                <w:text/>
              </w:sdtPr>
              <w:sdtEndPr/>
              <w:sdtContent>
                <w:r w:rsidR="00515974" w:rsidRPr="00515974">
                  <w:rPr>
                    <w:rFonts w:ascii="Times New Roman" w:cs="Times New Roman" w:hAnsi="Times New Roman"/>
                    <w:sz w:val="20"/>
                    <w:szCs w:val="20"/>
                  </w:rPr>
                  <w:t>Новосибирская область, Новосибирск г;</w:t>
                </w:r>
              </w:sdtContent>
            </w:sdt>
          </w:p>
        </w:tc>
        <w:tc>
          <w:tcPr>
            <w:tcW w:type="dxa" w:w="1984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orgNameFull"/>
                <w:tag w:val="&lt;claimList&gt;orgNameFull"/>
                <w:id w:val="1556361497"/>
                <w:placeholder>
                  <w:docPart w:val="6512987EF42E4685BC9244B1D2743648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</w:rPr>
                  <w:t>Общество с ограниченной ответственностью "Телевизионная компания "Резонанс"</w:t>
                </w:r>
              </w:sdtContent>
            </w:sdt>
          </w:p>
        </w:tc>
        <w:tc>
          <w:tcPr>
            <w:tcW w:type="dxa" w:w="1701"/>
          </w:tcPr>
          <w:p w:rsidP="00515974" w:rsidR="00515974" w:rsidRDefault="00F065ED" w:rsidRPr="00515974">
            <w:pPr>
              <w:spacing w:after="120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smiName"/>
                <w:tag w:val="&lt;claimList&gt;smiName"/>
                <w:id w:val="-979924181"/>
                <w:placeholder>
                  <w:docPart w:val="F496BFD88AD64617BB0DD1E02C5A230C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  <w:tc>
          <w:tcPr>
            <w:tcW w:type="dxa" w:w="1843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&lt;claimList&gt;votesText"/>
                <w:tag w:val="&lt;claimList&gt;votesText"/>
                <w:id w:val="-1336211422"/>
                <w:placeholder>
                  <w:docPart w:val="DF861FE265304A9B8CA37DDFAAA4C058"/>
                </w:placeholder>
                <w:showingPlcHdr/>
                <w:text/>
              </w:sdtPr>
              <w:sdtEndPr/>
              <w:sdtContent>
                <w:r w:rsidR="00515974" w:rsidRPr="003645E0">
                  <w:rPr>
                    <w:rFonts w:ascii="Times New Roman" w:cs="Times New Roman" w:hAnsi="Times New Roman"/>
                    <w:sz w:val="20"/>
                    <w:szCs w:val="20"/>
                  </w:rPr>
                  <w:t xml:space="preserve">за </w:t>
                </w:r>
                <w:r w:rsidR="00515974">
                  <w:rPr>
                    <w:rFonts w:ascii="Times New Roman" w:cs="Times New Roman" w:hAnsi="Times New Roman"/>
                    <w:sz w:val="20"/>
                    <w:szCs w:val="20"/>
                  </w:rPr>
                  <w:t>–….(……)</w:t>
                </w:r>
              </w:sdtContent>
            </w:sdt>
          </w:p>
        </w:tc>
        <w:tc>
          <w:tcPr>
            <w:tcW w:type="dxa" w:w="1950"/>
          </w:tcPr>
          <w:p w:rsidP="00515974" w:rsidR="00515974" w:rsidRDefault="00F065ED" w:rsidRPr="00515974">
            <w:pPr>
              <w:spacing w:after="120"/>
              <w:jc w:val="center"/>
              <w:rPr>
                <w:rFonts w:ascii="Times New Roman" w:cs="Times New Roman" w:hAnsi="Times New Roman"/>
                <w:sz w:val="20"/>
                <w:szCs w:val="20"/>
              </w:rPr>
            </w:pPr>
            <w:sdt>
              <w:sdtPr>
                <w:rPr>
                  <w:rFonts w:ascii="Times New Roman" w:cs="Times New Roman" w:hAnsi="Times New Roman"/>
                  <w:sz w:val="20"/>
                  <w:szCs w:val="20"/>
                </w:rPr>
                <w:alias w:val="smiNameWinner"/>
                <w:tag w:val="smiNameWinner"/>
                <w:id w:val="106168512"/>
                <w:placeholder>
                  <w:docPart w:val="C4553C302CF740C0821E53D5E75FED51"/>
                </w:placeholder>
                <w:showingPlcHdr/>
                <w:text/>
              </w:sdtPr>
              <w:sdtEndPr/>
              <w:sdtContent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КРИК-</w:t>
                </w:r>
                <w:proofErr w:type="spellStart"/>
                <w:r w:rsidR="00515974" w:rsidRPr="0057735D">
                  <w:rPr>
                    <w:rFonts w:ascii="Times New Roman" w:cs="Times New Roman" w:hAnsi="Times New Roman"/>
                    <w:sz w:val="20"/>
                    <w:szCs w:val="20"/>
                    <w:lang w:val="en-US"/>
                  </w:rPr>
                  <w:t>Тв</w:t>
                </w:r>
                <w:proofErr w:type="spellEnd"/>
              </w:sdtContent>
            </w:sdt>
          </w:p>
        </w:tc>
      </w:tr>
    </w:tbl>
  </table>
</root>
</file>

<file path=customXml/item2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B02114A-2F4B-4D44-8069-E8C37860F874}">
  <ds:schemaRefs>
    <ds:schemaRef ds:uri="http://schemas.openxmlformats.org/drawingml/2006/main"/>
    <ds:schemaRef ds:uri="http://schemas.openxmlformats.org/drawingml/2006/chart"/>
    <ds:schemaRef ds:uri="http://schemas.openxmlformats.org/drawingml/2006/diagram"/>
    <ds:schemaRef ds:uri="http://schemas.microsoft.com/office/drawing/2008/diagram"/>
    <ds:schemaRef ds:uri="http://schemas.openxmlformats.org/officeDocument/2006/math"/>
    <ds:schemaRef ds:uri="http://schemas.openxmlformats.org/markup-compatibility/2006"/>
    <ds:schemaRef ds:uri="http://schemas.openxmlformats.org/drawingml/2006/chartDrawing"/>
    <ds:schemaRef ds:uri="urn:schemas-microsoft-com:office:excel"/>
    <ds:schemaRef ds:uri="urn:schemas-microsoft-com:office:powerpoint"/>
    <ds:schemaRef ds:uri="http://schemas.microsoft.com/office/2006/coverPageProps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  <ds:schemaRef ds:uri="http://schemas.openxmlformats.org/schemaLibrary/2006/main"/>
    <ds:schemaRef ds:uri="urn:schemas-microsoft-com:office:office"/>
    <ds:schemaRef ds:uri="http://opendope.org/answers"/>
    <ds:schemaRef ds:uri="http://opendope.org/conditions"/>
    <ds:schemaRef ds:uri="http://opendope.org/SmartArt/DataHierarchy"/>
    <ds:schemaRef ds:uri="http://opendope.org/components"/>
    <ds:schemaRef ds:uri="http://opendope.org/questions"/>
    <ds:schemaRef ds:uri="http://opendope.org/xpaths"/>
    <ds:schemaRef ds:uri="http://schemas.openxmlformats.org/drawingml/2006/picture"/>
    <ds:schemaRef ds:uri="http://schemas.openxmlformats.org/officeDocument/2006/relationships"/>
    <ds:schemaRef ds:uri="urn:schemas-microsoft-com:vml"/>
    <ds:schemaRef ds:uri="http://schemas.openxmlformats.org/wordprocessingml/2006/main"/>
    <ds:schemaRef ds:uri="urn:schemas-microsoft-com:office:word"/>
    <ds:schemaRef ds:uri="http://schemas.microsoft.com/office/word/2010/wordml"/>
    <ds:schemaRef ds:uri="http://schemas.microsoft.com/office/word/2012/wordml"/>
    <ds:schemaRef ds:uri="http://schemas.microsoft.com/office/word/2006/wordml"/>
    <ds:schemaRef ds:uri="http://schemas.openxmlformats.org/drawingml/2006/wordprocessingDrawing"/>
    <ds:schemaRef ds:uri="http://schemas.openxmlformats.org/drawingml/2006/spreadsheetDrawing"/>
  </ds:schemaRefs>
</ds:datastoreItem>
</file>

<file path=customXml/itemProps2.xml><?xml version="1.0" encoding="utf-8"?>
<ds:datastoreItem xmlns:ds="http://schemas.openxmlformats.org/officeDocument/2006/customXml" ds:itemID="{6C08DD0F-6200-411F-BEE1-5D01DCBAF026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Молчанова Светлана Владимировна</dc:creator>
  <cp:lastModifiedBy>Молчанова Светлана Владимировна</cp:lastModifiedBy>
  <cp:revision>37</cp:revision>
  <cp:lastPrinted>2023-03-03T11:48:00Z</cp:lastPrinted>
  <dcterms:created xsi:type="dcterms:W3CDTF">2020-07-31T07:22:00Z</dcterms:created>
  <dcterms:modified xsi:type="dcterms:W3CDTF">2023-04-26T14:12:00Z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ustomXmlId">
    <vt:lpwstr>{9b02114a-2f4b-4d44-8069-e8c37860f874}</vt:lpwstr>
  </property>
</Properties>
</file>