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2903F1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1C7E02">
        <w:rPr>
          <w:sz w:val="28"/>
          <w:szCs w:val="28"/>
        </w:rPr>
        <w:t>1</w:t>
      </w:r>
      <w:r w:rsidR="002903F1">
        <w:rPr>
          <w:sz w:val="28"/>
          <w:szCs w:val="28"/>
        </w:rPr>
        <w:t>2</w:t>
      </w:r>
      <w:r>
        <w:rPr>
          <w:sz w:val="28"/>
          <w:szCs w:val="28"/>
        </w:rPr>
        <w:t>.2022</w:t>
      </w:r>
      <w:r w:rsidRPr="00BB017F">
        <w:rPr>
          <w:sz w:val="28"/>
          <w:szCs w:val="28"/>
        </w:rPr>
        <w:t xml:space="preserve"> № </w:t>
      </w:r>
      <w:r w:rsidR="002903F1">
        <w:rPr>
          <w:sz w:val="28"/>
          <w:szCs w:val="28"/>
        </w:rPr>
        <w:t>410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Default="00910E8D" w:rsidP="00910E8D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910E8D" w:rsidRDefault="00910E8D" w:rsidP="00910E8D">
      <w:pPr>
        <w:jc w:val="center"/>
        <w:rPr>
          <w:b/>
        </w:rPr>
      </w:pPr>
    </w:p>
    <w:p w:rsidR="001C7E02" w:rsidRDefault="001C7E02" w:rsidP="00910E8D">
      <w:pPr>
        <w:jc w:val="center"/>
        <w:rPr>
          <w:b/>
        </w:rPr>
      </w:pPr>
    </w:p>
    <w:tbl>
      <w:tblPr>
        <w:tblpPr w:leftFromText="180" w:rightFromText="180" w:vertAnchor="text" w:tblpX="40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2903F1" w:rsidRPr="002903F1" w:rsidTr="002903F1">
        <w:trPr>
          <w:trHeight w:val="563"/>
        </w:trPr>
        <w:tc>
          <w:tcPr>
            <w:tcW w:w="851" w:type="dxa"/>
            <w:vAlign w:val="center"/>
          </w:tcPr>
          <w:p w:rsidR="002903F1" w:rsidRPr="002903F1" w:rsidRDefault="002903F1" w:rsidP="002903F1">
            <w:pPr>
              <w:jc w:val="center"/>
              <w:rPr>
                <w:b/>
                <w:bCs/>
              </w:rPr>
            </w:pPr>
            <w:r w:rsidRPr="002903F1">
              <w:rPr>
                <w:b/>
                <w:bCs/>
              </w:rPr>
              <w:t>№</w:t>
            </w:r>
          </w:p>
          <w:p w:rsidR="002903F1" w:rsidRPr="002903F1" w:rsidRDefault="002903F1" w:rsidP="002903F1">
            <w:pPr>
              <w:jc w:val="center"/>
              <w:rPr>
                <w:b/>
                <w:bCs/>
              </w:rPr>
            </w:pPr>
            <w:proofErr w:type="gramStart"/>
            <w:r w:rsidRPr="002903F1">
              <w:rPr>
                <w:b/>
                <w:bCs/>
              </w:rPr>
              <w:t>п</w:t>
            </w:r>
            <w:proofErr w:type="gramEnd"/>
            <w:r w:rsidRPr="002903F1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2903F1" w:rsidRPr="002903F1" w:rsidRDefault="002903F1" w:rsidP="002903F1">
            <w:pPr>
              <w:jc w:val="center"/>
              <w:rPr>
                <w:b/>
                <w:bCs/>
              </w:rPr>
            </w:pPr>
            <w:r w:rsidRPr="002903F1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2903F1" w:rsidRPr="002903F1" w:rsidRDefault="002903F1" w:rsidP="002903F1">
            <w:pPr>
              <w:jc w:val="center"/>
              <w:rPr>
                <w:b/>
                <w:bCs/>
              </w:rPr>
            </w:pPr>
            <w:r w:rsidRPr="002903F1">
              <w:rPr>
                <w:b/>
                <w:bCs/>
              </w:rPr>
              <w:t>Региональная часть</w:t>
            </w:r>
          </w:p>
          <w:p w:rsidR="002903F1" w:rsidRPr="002903F1" w:rsidRDefault="002903F1" w:rsidP="002903F1">
            <w:pPr>
              <w:jc w:val="center"/>
              <w:rPr>
                <w:b/>
                <w:bCs/>
              </w:rPr>
            </w:pPr>
            <w:r w:rsidRPr="002903F1">
              <w:rPr>
                <w:b/>
                <w:bCs/>
              </w:rPr>
              <w:t xml:space="preserve">Федеральной конкурсной комиссии </w:t>
            </w:r>
            <w:r w:rsidRPr="002903F1">
              <w:rPr>
                <w:b/>
                <w:bCs/>
              </w:rPr>
              <w:br/>
              <w:t>по телерадиовещанию</w:t>
            </w:r>
          </w:p>
        </w:tc>
      </w:tr>
      <w:tr w:rsidR="002903F1" w:rsidRPr="002903F1" w:rsidTr="002903F1">
        <w:trPr>
          <w:trHeight w:val="563"/>
        </w:trPr>
        <w:tc>
          <w:tcPr>
            <w:tcW w:w="851" w:type="dxa"/>
            <w:vAlign w:val="center"/>
          </w:tcPr>
          <w:p w:rsidR="002903F1" w:rsidRPr="002903F1" w:rsidRDefault="002903F1" w:rsidP="002903F1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2903F1" w:rsidRPr="005724B1" w:rsidRDefault="002903F1" w:rsidP="002903F1">
            <w:pPr>
              <w:jc w:val="center"/>
              <w:rPr>
                <w:rFonts w:eastAsia="Calibri"/>
                <w:b/>
                <w:lang w:eastAsia="en-US"/>
              </w:rPr>
            </w:pPr>
            <w:r w:rsidRPr="005724B1">
              <w:rPr>
                <w:rFonts w:eastAsia="Calibri"/>
                <w:b/>
                <w:lang w:eastAsia="en-US"/>
              </w:rPr>
              <w:t xml:space="preserve">Город </w:t>
            </w:r>
          </w:p>
          <w:p w:rsidR="002903F1" w:rsidRPr="005724B1" w:rsidRDefault="002903F1" w:rsidP="002903F1">
            <w:pPr>
              <w:jc w:val="center"/>
              <w:rPr>
                <w:rFonts w:eastAsia="Calibri"/>
                <w:b/>
                <w:lang w:eastAsia="en-US"/>
              </w:rPr>
            </w:pPr>
            <w:r w:rsidRPr="005724B1">
              <w:rPr>
                <w:rFonts w:eastAsia="Calibri"/>
                <w:b/>
                <w:lang w:eastAsia="en-US"/>
              </w:rPr>
              <w:t>Дзержинск</w:t>
            </w:r>
          </w:p>
          <w:p w:rsidR="002903F1" w:rsidRPr="005724B1" w:rsidRDefault="002903F1" w:rsidP="002903F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2903F1" w:rsidRPr="002903F1" w:rsidRDefault="002903F1" w:rsidP="002903F1">
            <w:pPr>
              <w:jc w:val="both"/>
              <w:rPr>
                <w:bCs/>
              </w:rPr>
            </w:pPr>
            <w:r w:rsidRPr="002903F1">
              <w:rPr>
                <w:b/>
                <w:bCs/>
              </w:rPr>
              <w:t>ППП: </w:t>
            </w:r>
            <w:r w:rsidRPr="002903F1">
              <w:rPr>
                <w:bCs/>
              </w:rPr>
              <w:t xml:space="preserve"> Сизоненко Виктория Александровна – советник департамента по взаимодействию с органами государственной власти субъектов РФ и органами местного самоуправления аппарата ППП в ПФО</w:t>
            </w:r>
          </w:p>
          <w:p w:rsidR="002903F1" w:rsidRPr="002903F1" w:rsidRDefault="002903F1" w:rsidP="002903F1">
            <w:pPr>
              <w:jc w:val="both"/>
              <w:rPr>
                <w:b/>
                <w:bCs/>
              </w:rPr>
            </w:pPr>
          </w:p>
          <w:p w:rsidR="002903F1" w:rsidRPr="002903F1" w:rsidRDefault="002903F1" w:rsidP="002903F1">
            <w:pPr>
              <w:jc w:val="both"/>
              <w:rPr>
                <w:bCs/>
              </w:rPr>
            </w:pPr>
            <w:proofErr w:type="gramStart"/>
            <w:r w:rsidRPr="002903F1">
              <w:rPr>
                <w:b/>
                <w:bCs/>
              </w:rPr>
              <w:t>ПИВ</w:t>
            </w:r>
            <w:proofErr w:type="gramEnd"/>
            <w:r w:rsidRPr="002903F1">
              <w:rPr>
                <w:b/>
                <w:bCs/>
              </w:rPr>
              <w:t>: </w:t>
            </w:r>
            <w:proofErr w:type="spellStart"/>
            <w:r w:rsidRPr="002903F1">
              <w:rPr>
                <w:bCs/>
              </w:rPr>
              <w:t>Буянова</w:t>
            </w:r>
            <w:proofErr w:type="spellEnd"/>
            <w:r w:rsidRPr="002903F1">
              <w:rPr>
                <w:bCs/>
              </w:rPr>
              <w:t xml:space="preserve"> Полина Андреевна – начальник управления информационной политики и взаимодействия со средствами массовой информации Нижегородской области</w:t>
            </w:r>
          </w:p>
          <w:p w:rsidR="002903F1" w:rsidRPr="002903F1" w:rsidRDefault="002903F1" w:rsidP="002903F1">
            <w:pPr>
              <w:jc w:val="both"/>
              <w:rPr>
                <w:b/>
                <w:bCs/>
              </w:rPr>
            </w:pPr>
          </w:p>
          <w:p w:rsidR="002903F1" w:rsidRPr="002903F1" w:rsidRDefault="002903F1" w:rsidP="002903F1">
            <w:pPr>
              <w:jc w:val="both"/>
              <w:rPr>
                <w:bCs/>
              </w:rPr>
            </w:pPr>
            <w:r w:rsidRPr="002903F1">
              <w:rPr>
                <w:b/>
                <w:bCs/>
              </w:rPr>
              <w:t>ПЗВ: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Н</w:t>
            </w:r>
            <w:r w:rsidRPr="002903F1">
              <w:rPr>
                <w:bCs/>
              </w:rPr>
              <w:t>е присутствовал</w:t>
            </w:r>
          </w:p>
          <w:p w:rsidR="002903F1" w:rsidRPr="002903F1" w:rsidRDefault="002903F1" w:rsidP="002903F1">
            <w:pPr>
              <w:jc w:val="both"/>
              <w:rPr>
                <w:b/>
                <w:bCs/>
              </w:rPr>
            </w:pPr>
          </w:p>
        </w:tc>
      </w:tr>
      <w:tr w:rsidR="002903F1" w:rsidRPr="002903F1" w:rsidTr="002903F1">
        <w:trPr>
          <w:trHeight w:val="563"/>
        </w:trPr>
        <w:tc>
          <w:tcPr>
            <w:tcW w:w="851" w:type="dxa"/>
            <w:vAlign w:val="center"/>
          </w:tcPr>
          <w:p w:rsidR="002903F1" w:rsidRPr="002903F1" w:rsidRDefault="002903F1" w:rsidP="002903F1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2903F1" w:rsidRPr="005724B1" w:rsidRDefault="002903F1" w:rsidP="002903F1">
            <w:pPr>
              <w:jc w:val="center"/>
              <w:rPr>
                <w:rFonts w:eastAsia="Calibri"/>
                <w:b/>
                <w:lang w:eastAsia="en-US"/>
              </w:rPr>
            </w:pPr>
            <w:r w:rsidRPr="005724B1">
              <w:rPr>
                <w:rFonts w:eastAsia="Calibri"/>
                <w:b/>
                <w:lang w:eastAsia="en-US"/>
              </w:rPr>
              <w:t xml:space="preserve">«Город Димитровград» </w:t>
            </w:r>
            <w:r w:rsidRPr="005724B1">
              <w:rPr>
                <w:rFonts w:eastAsia="Calibri"/>
                <w:b/>
                <w:lang w:eastAsia="en-US"/>
              </w:rPr>
              <w:br/>
              <w:t>Ульяновской области</w:t>
            </w:r>
          </w:p>
          <w:p w:rsidR="002903F1" w:rsidRPr="005724B1" w:rsidRDefault="002903F1" w:rsidP="002903F1">
            <w:pPr>
              <w:jc w:val="center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</w:tcPr>
          <w:p w:rsidR="002903F1" w:rsidRPr="002903F1" w:rsidRDefault="002903F1" w:rsidP="002903F1">
            <w:pPr>
              <w:jc w:val="both"/>
              <w:rPr>
                <w:b/>
                <w:bCs/>
              </w:rPr>
            </w:pPr>
            <w:r w:rsidRPr="002903F1">
              <w:rPr>
                <w:b/>
                <w:bCs/>
              </w:rPr>
              <w:t>ППП: </w:t>
            </w:r>
            <w:r w:rsidRPr="002903F1">
              <w:rPr>
                <w:bCs/>
              </w:rPr>
              <w:t>Сизоненко Виктория Александровна – советник департамента по взаимодействию с органами государственной власти субъектов РФ и органами местного самоуправления аппарата ППП в ПФО</w:t>
            </w:r>
          </w:p>
          <w:p w:rsidR="002903F1" w:rsidRPr="002903F1" w:rsidRDefault="002903F1" w:rsidP="002903F1">
            <w:pPr>
              <w:jc w:val="both"/>
              <w:rPr>
                <w:b/>
                <w:bCs/>
              </w:rPr>
            </w:pPr>
          </w:p>
          <w:p w:rsidR="002903F1" w:rsidRPr="002903F1" w:rsidRDefault="002903F1" w:rsidP="002903F1">
            <w:pPr>
              <w:jc w:val="both"/>
              <w:rPr>
                <w:b/>
                <w:bCs/>
              </w:rPr>
            </w:pPr>
            <w:proofErr w:type="gramStart"/>
            <w:r w:rsidRPr="002903F1">
              <w:rPr>
                <w:b/>
                <w:bCs/>
              </w:rPr>
              <w:t>ПИВ</w:t>
            </w:r>
            <w:proofErr w:type="gramEnd"/>
            <w:r w:rsidRPr="002903F1">
              <w:rPr>
                <w:b/>
                <w:bCs/>
              </w:rPr>
              <w:t>: </w:t>
            </w:r>
            <w:r w:rsidRPr="002903F1">
              <w:rPr>
                <w:bCs/>
              </w:rPr>
              <w:t>Мартынова Наталья Николаевна – министр информационной политики Ульяновской области</w:t>
            </w:r>
          </w:p>
          <w:p w:rsidR="002903F1" w:rsidRPr="002903F1" w:rsidRDefault="002903F1" w:rsidP="002903F1">
            <w:pPr>
              <w:jc w:val="both"/>
              <w:rPr>
                <w:b/>
                <w:bCs/>
              </w:rPr>
            </w:pPr>
          </w:p>
          <w:p w:rsidR="002903F1" w:rsidRDefault="002903F1" w:rsidP="002903F1">
            <w:pPr>
              <w:jc w:val="both"/>
              <w:rPr>
                <w:bCs/>
              </w:rPr>
            </w:pPr>
            <w:r w:rsidRPr="002903F1">
              <w:rPr>
                <w:b/>
                <w:bCs/>
              </w:rPr>
              <w:t>ПЗВ: </w:t>
            </w:r>
            <w:r w:rsidRPr="002903F1">
              <w:rPr>
                <w:bCs/>
              </w:rPr>
              <w:t xml:space="preserve"> </w:t>
            </w:r>
            <w:r>
              <w:rPr>
                <w:bCs/>
              </w:rPr>
              <w:t>Не присутствовал</w:t>
            </w:r>
          </w:p>
          <w:p w:rsidR="008B3205" w:rsidRPr="002903F1" w:rsidRDefault="008B3205" w:rsidP="002903F1">
            <w:pPr>
              <w:jc w:val="both"/>
              <w:rPr>
                <w:bCs/>
              </w:rPr>
            </w:pPr>
          </w:p>
        </w:tc>
      </w:tr>
    </w:tbl>
    <w:p w:rsidR="002903F1" w:rsidRDefault="002903F1" w:rsidP="00910E8D">
      <w:pPr>
        <w:jc w:val="center"/>
        <w:rPr>
          <w:b/>
        </w:rPr>
      </w:pPr>
    </w:p>
    <w:p w:rsidR="002903F1" w:rsidRDefault="002903F1" w:rsidP="00910E8D">
      <w:pPr>
        <w:jc w:val="center"/>
        <w:rPr>
          <w:b/>
        </w:rPr>
      </w:pPr>
    </w:p>
    <w:tbl>
      <w:tblPr>
        <w:tblStyle w:val="10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910E8D" w:rsidRPr="007779DD" w:rsidTr="00A6667F">
        <w:tc>
          <w:tcPr>
            <w:tcW w:w="4819" w:type="dxa"/>
          </w:tcPr>
          <w:p w:rsidR="00910E8D" w:rsidRDefault="00910E8D" w:rsidP="00A6667F">
            <w:pPr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5104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910E8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1C7E02">
      <w:headerReference w:type="even" r:id="rId10"/>
      <w:headerReference w:type="default" r:id="rId11"/>
      <w:pgSz w:w="11907" w:h="16840"/>
      <w:pgMar w:top="538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7C" w:rsidRDefault="0056457C">
      <w:r>
        <w:separator/>
      </w:r>
    </w:p>
  </w:endnote>
  <w:endnote w:type="continuationSeparator" w:id="0">
    <w:p w:rsidR="0056457C" w:rsidRDefault="0056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7C" w:rsidRDefault="0056457C">
      <w:r>
        <w:separator/>
      </w:r>
    </w:p>
  </w:footnote>
  <w:footnote w:type="continuationSeparator" w:id="0">
    <w:p w:rsidR="0056457C" w:rsidRDefault="0056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025A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03F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457C"/>
    <w:rsid w:val="00565FCE"/>
    <w:rsid w:val="00570F6B"/>
    <w:rsid w:val="005724B1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B3205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5548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3816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333102CA-DF80-41CC-A647-8B6C46A3687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35</cp:revision>
  <cp:lastPrinted>2022-12-21T12:04:00Z</cp:lastPrinted>
  <dcterms:created xsi:type="dcterms:W3CDTF">2020-07-31T07:22:00Z</dcterms:created>
  <dcterms:modified xsi:type="dcterms:W3CDTF">2022-12-21T12:05:00Z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