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Pr="00BB017F" w:rsidRDefault="00C14C29" w:rsidP="00C14C29">
      <w:pPr>
        <w:ind w:left="5387"/>
        <w:jc w:val="center"/>
        <w:rPr>
          <w:b/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 w:rsidR="00073153">
        <w:rPr>
          <w:sz w:val="28"/>
          <w:szCs w:val="28"/>
        </w:rPr>
        <w:t>2</w:t>
      </w:r>
      <w:r w:rsidR="00DF514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DF5144">
        <w:rPr>
          <w:sz w:val="28"/>
          <w:szCs w:val="28"/>
        </w:rPr>
        <w:t>09</w:t>
      </w:r>
      <w:r>
        <w:rPr>
          <w:sz w:val="28"/>
          <w:szCs w:val="28"/>
        </w:rPr>
        <w:t>.202</w:t>
      </w:r>
      <w:r w:rsidR="00DF5144">
        <w:rPr>
          <w:sz w:val="28"/>
          <w:szCs w:val="28"/>
        </w:rPr>
        <w:t>1</w:t>
      </w:r>
      <w:r w:rsidRPr="00BB017F">
        <w:rPr>
          <w:sz w:val="28"/>
          <w:szCs w:val="28"/>
        </w:rPr>
        <w:t xml:space="preserve"> № </w:t>
      </w:r>
      <w:r w:rsidR="00DF5144">
        <w:rPr>
          <w:sz w:val="28"/>
          <w:szCs w:val="28"/>
        </w:rPr>
        <w:t>357</w:t>
      </w: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D92129" w:rsidRDefault="00D92129" w:rsidP="00C668A2">
      <w:pPr>
        <w:jc w:val="center"/>
        <w:rPr>
          <w:b/>
          <w:sz w:val="18"/>
          <w:szCs w:val="18"/>
        </w:rPr>
      </w:pP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195102" w:rsidRPr="00233ECC" w:rsidRDefault="00C668A2" w:rsidP="00230A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Список р</w:t>
      </w:r>
      <w:r w:rsidRPr="00A64235">
        <w:rPr>
          <w:b/>
          <w:sz w:val="18"/>
          <w:szCs w:val="18"/>
        </w:rPr>
        <w:t>егиональн</w:t>
      </w:r>
      <w:r>
        <w:rPr>
          <w:b/>
          <w:sz w:val="18"/>
          <w:szCs w:val="18"/>
        </w:rPr>
        <w:t>ой</w:t>
      </w:r>
      <w:r w:rsidRPr="00A64235">
        <w:rPr>
          <w:b/>
          <w:sz w:val="18"/>
          <w:szCs w:val="18"/>
        </w:rPr>
        <w:t xml:space="preserve"> част</w:t>
      </w:r>
      <w:r>
        <w:rPr>
          <w:b/>
          <w:sz w:val="18"/>
          <w:szCs w:val="18"/>
        </w:rPr>
        <w:t>и</w:t>
      </w:r>
      <w:r w:rsidRPr="00A64235">
        <w:rPr>
          <w:b/>
          <w:sz w:val="18"/>
          <w:szCs w:val="18"/>
        </w:rPr>
        <w:t xml:space="preserve"> Федеральной конкурсной комиссии по телерадиовещанию</w:t>
      </w:r>
      <w:r>
        <w:rPr>
          <w:b/>
          <w:sz w:val="18"/>
          <w:szCs w:val="18"/>
        </w:rPr>
        <w:t>,</w:t>
      </w:r>
      <w:r w:rsidR="00D92129">
        <w:rPr>
          <w:b/>
          <w:sz w:val="18"/>
          <w:szCs w:val="18"/>
        </w:rPr>
        <w:br/>
      </w:r>
      <w:r>
        <w:rPr>
          <w:b/>
          <w:sz w:val="18"/>
          <w:szCs w:val="18"/>
        </w:rPr>
        <w:t xml:space="preserve"> </w:t>
      </w:r>
      <w:r w:rsidR="0049512B">
        <w:rPr>
          <w:b/>
          <w:sz w:val="18"/>
          <w:szCs w:val="18"/>
        </w:rPr>
        <w:t>присутствующих на заседании,</w:t>
      </w:r>
      <w:r w:rsidR="00C14C29">
        <w:rPr>
          <w:b/>
          <w:sz w:val="18"/>
          <w:szCs w:val="18"/>
        </w:rPr>
        <w:t xml:space="preserve"> принявших участие в голосовании </w:t>
      </w:r>
      <w:r w:rsidR="009438F6">
        <w:rPr>
          <w:b/>
          <w:sz w:val="18"/>
          <w:szCs w:val="18"/>
        </w:rPr>
        <w:t xml:space="preserve">по </w:t>
      </w:r>
      <w:r w:rsidR="00D92129">
        <w:rPr>
          <w:b/>
          <w:sz w:val="18"/>
          <w:szCs w:val="18"/>
        </w:rPr>
        <w:t>выбору</w:t>
      </w:r>
      <w:r w:rsidR="00D92129" w:rsidRPr="00D92129">
        <w:rPr>
          <w:b/>
          <w:sz w:val="18"/>
          <w:szCs w:val="18"/>
        </w:rPr>
        <w:t xml:space="preserve"> </w:t>
      </w:r>
      <w:r w:rsidR="00D92129">
        <w:rPr>
          <w:b/>
          <w:sz w:val="18"/>
          <w:szCs w:val="18"/>
        </w:rPr>
        <w:br/>
      </w:r>
      <w:r w:rsidR="00D92129" w:rsidRPr="00D92129">
        <w:rPr>
          <w:b/>
          <w:sz w:val="18"/>
          <w:szCs w:val="18"/>
        </w:rPr>
        <w:t>обязательного общедоступного телеканала субъекта Российской Федерации</w:t>
      </w:r>
    </w:p>
    <w:p w:rsidR="00316603" w:rsidRDefault="00316603" w:rsidP="00C14C29">
      <w:pPr>
        <w:jc w:val="center"/>
        <w:rPr>
          <w:b/>
          <w:sz w:val="16"/>
        </w:rPr>
      </w:pPr>
    </w:p>
    <w:p w:rsidR="00316603" w:rsidRDefault="00316603" w:rsidP="00C14C29">
      <w:pPr>
        <w:jc w:val="center"/>
        <w:rPr>
          <w:b/>
          <w:sz w:val="16"/>
        </w:rPr>
      </w:pPr>
    </w:p>
    <w:p w:rsidR="00D92129" w:rsidRDefault="00D92129" w:rsidP="00C14C29">
      <w:pPr>
        <w:jc w:val="center"/>
        <w:rPr>
          <w:b/>
          <w:sz w:val="1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784"/>
        <w:gridCol w:w="4686"/>
      </w:tblGrid>
      <w:tr w:rsidR="00B45FF9" w:rsidRPr="00DF5144" w:rsidTr="00230A1F">
        <w:tc>
          <w:tcPr>
            <w:tcW w:w="851" w:type="dxa"/>
          </w:tcPr>
          <w:p w:rsidR="00B45FF9" w:rsidRPr="00DF5144" w:rsidRDefault="00B45FF9" w:rsidP="004C0AEB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F5144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F5144">
              <w:rPr>
                <w:b/>
                <w:sz w:val="18"/>
                <w:szCs w:val="18"/>
              </w:rPr>
              <w:t>п</w:t>
            </w:r>
            <w:proofErr w:type="gramEnd"/>
            <w:r w:rsidRPr="00DF5144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784" w:type="dxa"/>
          </w:tcPr>
          <w:p w:rsidR="00B45FF9" w:rsidRPr="00DF5144" w:rsidRDefault="00D92129" w:rsidP="00D111E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F5144">
              <w:rPr>
                <w:b/>
                <w:sz w:val="18"/>
                <w:szCs w:val="18"/>
              </w:rPr>
              <w:t>Субъект РФ</w:t>
            </w:r>
          </w:p>
        </w:tc>
        <w:tc>
          <w:tcPr>
            <w:tcW w:w="4686" w:type="dxa"/>
          </w:tcPr>
          <w:p w:rsidR="00B45FF9" w:rsidRPr="00DF5144" w:rsidRDefault="00B45FF9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DF5144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  <w:p w:rsidR="00230A1F" w:rsidRPr="00DF5144" w:rsidRDefault="00230A1F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DF5144" w:rsidRPr="00DF5144" w:rsidTr="00146CEB">
        <w:trPr>
          <w:cantSplit/>
          <w:trHeight w:val="1401"/>
        </w:trPr>
        <w:tc>
          <w:tcPr>
            <w:tcW w:w="851" w:type="dxa"/>
            <w:vAlign w:val="center"/>
          </w:tcPr>
          <w:p w:rsidR="00DF5144" w:rsidRPr="00DF5144" w:rsidRDefault="00DF5144" w:rsidP="00DF5144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F5144">
              <w:rPr>
                <w:b/>
                <w:sz w:val="18"/>
                <w:szCs w:val="18"/>
                <w:lang w:val="en-US"/>
              </w:rPr>
              <w:t>1.</w:t>
            </w:r>
            <w:bookmarkStart w:id="0" w:name="_GoBack"/>
            <w:bookmarkEnd w:id="0"/>
          </w:p>
        </w:tc>
        <w:tc>
          <w:tcPr>
            <w:tcW w:w="3784" w:type="dxa"/>
            <w:vAlign w:val="center"/>
          </w:tcPr>
          <w:p w:rsidR="00DF5144" w:rsidRPr="00D94AB6" w:rsidRDefault="00DF5144" w:rsidP="00DF5144">
            <w:pPr>
              <w:keepNext/>
              <w:spacing w:after="120"/>
              <w:jc w:val="center"/>
              <w:rPr>
                <w:sz w:val="18"/>
                <w:szCs w:val="18"/>
              </w:rPr>
            </w:pPr>
            <w:r w:rsidRPr="00D94AB6">
              <w:rPr>
                <w:sz w:val="18"/>
                <w:szCs w:val="18"/>
              </w:rPr>
              <w:t>Забайкальский край</w:t>
            </w:r>
          </w:p>
        </w:tc>
        <w:tc>
          <w:tcPr>
            <w:tcW w:w="4686" w:type="dxa"/>
          </w:tcPr>
          <w:p w:rsidR="00DF5144" w:rsidRPr="00DF5144" w:rsidRDefault="00DF5144" w:rsidP="00DF5144">
            <w:pPr>
              <w:jc w:val="both"/>
              <w:rPr>
                <w:bCs/>
                <w:sz w:val="18"/>
                <w:szCs w:val="18"/>
              </w:rPr>
            </w:pPr>
            <w:r w:rsidRPr="00DF5144">
              <w:rPr>
                <w:b/>
                <w:bCs/>
                <w:sz w:val="18"/>
                <w:szCs w:val="18"/>
              </w:rPr>
              <w:t xml:space="preserve">ППП: </w:t>
            </w:r>
            <w:proofErr w:type="spellStart"/>
            <w:r w:rsidRPr="00DF5144">
              <w:rPr>
                <w:bCs/>
                <w:sz w:val="18"/>
                <w:szCs w:val="18"/>
              </w:rPr>
              <w:t>Березикова</w:t>
            </w:r>
            <w:proofErr w:type="spellEnd"/>
            <w:r w:rsidRPr="00DF5144">
              <w:rPr>
                <w:bCs/>
                <w:sz w:val="18"/>
                <w:szCs w:val="18"/>
              </w:rPr>
              <w:t xml:space="preserve"> Екатерина Михайловна – главный советник департамента аппарата </w:t>
            </w:r>
          </w:p>
          <w:p w:rsidR="00DF5144" w:rsidRPr="00DF5144" w:rsidRDefault="00DF5144" w:rsidP="00DF5144">
            <w:pPr>
              <w:jc w:val="both"/>
              <w:rPr>
                <w:bCs/>
                <w:sz w:val="18"/>
                <w:szCs w:val="18"/>
              </w:rPr>
            </w:pPr>
            <w:r w:rsidRPr="00DF5144">
              <w:rPr>
                <w:bCs/>
                <w:sz w:val="18"/>
                <w:szCs w:val="18"/>
              </w:rPr>
              <w:t>ППП в ДФО</w:t>
            </w:r>
          </w:p>
          <w:p w:rsidR="00DF5144" w:rsidRPr="00DF5144" w:rsidRDefault="00DF5144" w:rsidP="00DF5144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F5144" w:rsidRPr="00DF5144" w:rsidRDefault="00DF5144" w:rsidP="00DF5144">
            <w:pPr>
              <w:jc w:val="both"/>
              <w:rPr>
                <w:bCs/>
                <w:sz w:val="18"/>
                <w:szCs w:val="18"/>
              </w:rPr>
            </w:pPr>
            <w:proofErr w:type="gramStart"/>
            <w:r w:rsidRPr="00DF5144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DF5144">
              <w:rPr>
                <w:b/>
                <w:bCs/>
                <w:sz w:val="18"/>
                <w:szCs w:val="18"/>
              </w:rPr>
              <w:t>:</w:t>
            </w:r>
            <w:r w:rsidRPr="00DF5144">
              <w:rPr>
                <w:sz w:val="18"/>
                <w:szCs w:val="18"/>
              </w:rPr>
              <w:t xml:space="preserve"> Попов Петр Геннадьевич – заместитель Губернатора Забайкальского края, руководитель Представительства Забайкальского края при Правительстве Российской Федерации</w:t>
            </w:r>
          </w:p>
          <w:p w:rsidR="00DF5144" w:rsidRPr="00DF5144" w:rsidRDefault="00DF5144" w:rsidP="00DF5144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F5144" w:rsidRPr="00DF5144" w:rsidRDefault="00DF5144" w:rsidP="00DF5144">
            <w:pPr>
              <w:jc w:val="both"/>
              <w:rPr>
                <w:b/>
                <w:bCs/>
                <w:sz w:val="18"/>
                <w:szCs w:val="18"/>
              </w:rPr>
            </w:pPr>
            <w:r w:rsidRPr="00DF5144">
              <w:rPr>
                <w:b/>
                <w:bCs/>
                <w:sz w:val="18"/>
                <w:szCs w:val="18"/>
              </w:rPr>
              <w:t xml:space="preserve">ПЗВ: </w:t>
            </w:r>
            <w:proofErr w:type="spellStart"/>
            <w:r w:rsidRPr="00DF5144">
              <w:rPr>
                <w:bCs/>
                <w:sz w:val="18"/>
                <w:szCs w:val="18"/>
              </w:rPr>
              <w:t>Городова</w:t>
            </w:r>
            <w:proofErr w:type="spellEnd"/>
            <w:r w:rsidRPr="00DF5144">
              <w:rPr>
                <w:bCs/>
                <w:sz w:val="18"/>
                <w:szCs w:val="18"/>
              </w:rPr>
              <w:t xml:space="preserve"> Галина Владимировна – помощник Председателя Законодательного Собрания Забайкальского края</w:t>
            </w:r>
          </w:p>
        </w:tc>
      </w:tr>
    </w:tbl>
    <w:p w:rsidR="00B45FF9" w:rsidRPr="001C0CDB" w:rsidRDefault="00B45FF9">
      <w:pPr>
        <w:rPr>
          <w:b/>
          <w:sz w:val="18"/>
          <w:szCs w:val="18"/>
        </w:rPr>
      </w:pPr>
    </w:p>
    <w:sectPr w:rsidR="00B45FF9" w:rsidRPr="001C0CDB" w:rsidSect="00230A1F">
      <w:headerReference w:type="even" r:id="rId10"/>
      <w:headerReference w:type="default" r:id="rId11"/>
      <w:pgSz w:w="11907" w:h="16840"/>
      <w:pgMar w:top="538" w:right="1134" w:bottom="709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891" w:rsidRDefault="002D0891">
      <w:r>
        <w:separator/>
      </w:r>
    </w:p>
  </w:endnote>
  <w:endnote w:type="continuationSeparator" w:id="0">
    <w:p w:rsidR="002D0891" w:rsidRDefault="002D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891" w:rsidRDefault="002D0891">
      <w:r>
        <w:separator/>
      </w:r>
    </w:p>
  </w:footnote>
  <w:footnote w:type="continuationSeparator" w:id="0">
    <w:p w:rsidR="002D0891" w:rsidRDefault="002D0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18"/>
  </w:num>
  <w:num w:numId="5">
    <w:abstractNumId w:val="38"/>
  </w:num>
  <w:num w:numId="6">
    <w:abstractNumId w:val="30"/>
  </w:num>
  <w:num w:numId="7">
    <w:abstractNumId w:val="46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3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4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6BF6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3153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30A1F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6232"/>
    <w:rsid w:val="00267775"/>
    <w:rsid w:val="002700E4"/>
    <w:rsid w:val="00277981"/>
    <w:rsid w:val="002922AA"/>
    <w:rsid w:val="00293678"/>
    <w:rsid w:val="002A2493"/>
    <w:rsid w:val="002A539C"/>
    <w:rsid w:val="002A540B"/>
    <w:rsid w:val="002B024A"/>
    <w:rsid w:val="002B45D1"/>
    <w:rsid w:val="002B5189"/>
    <w:rsid w:val="002B6B55"/>
    <w:rsid w:val="002C2A01"/>
    <w:rsid w:val="002C59E9"/>
    <w:rsid w:val="002D0891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287"/>
    <w:rsid w:val="00305A82"/>
    <w:rsid w:val="00306B56"/>
    <w:rsid w:val="003158DC"/>
    <w:rsid w:val="00316603"/>
    <w:rsid w:val="00321336"/>
    <w:rsid w:val="00322436"/>
    <w:rsid w:val="00322E45"/>
    <w:rsid w:val="00323DCE"/>
    <w:rsid w:val="00332478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C2250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0367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0AEB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091"/>
    <w:rsid w:val="005617E6"/>
    <w:rsid w:val="00562924"/>
    <w:rsid w:val="0056353F"/>
    <w:rsid w:val="00565FCE"/>
    <w:rsid w:val="00570F6B"/>
    <w:rsid w:val="00573546"/>
    <w:rsid w:val="00575C8A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D3510"/>
    <w:rsid w:val="005D59B4"/>
    <w:rsid w:val="005E1DBB"/>
    <w:rsid w:val="005E4BEB"/>
    <w:rsid w:val="005E6779"/>
    <w:rsid w:val="005F219C"/>
    <w:rsid w:val="005F222C"/>
    <w:rsid w:val="005F3513"/>
    <w:rsid w:val="00600823"/>
    <w:rsid w:val="00610631"/>
    <w:rsid w:val="00624451"/>
    <w:rsid w:val="006272D1"/>
    <w:rsid w:val="00630D6F"/>
    <w:rsid w:val="00631102"/>
    <w:rsid w:val="00635E3D"/>
    <w:rsid w:val="00643222"/>
    <w:rsid w:val="0064667C"/>
    <w:rsid w:val="00647839"/>
    <w:rsid w:val="00651B8A"/>
    <w:rsid w:val="00661C85"/>
    <w:rsid w:val="00662002"/>
    <w:rsid w:val="006736CF"/>
    <w:rsid w:val="006A0727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40F9D"/>
    <w:rsid w:val="009433DD"/>
    <w:rsid w:val="009438F6"/>
    <w:rsid w:val="00947237"/>
    <w:rsid w:val="00951562"/>
    <w:rsid w:val="00952213"/>
    <w:rsid w:val="009541AB"/>
    <w:rsid w:val="00955AA1"/>
    <w:rsid w:val="0096253D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238"/>
    <w:rsid w:val="00AF79E9"/>
    <w:rsid w:val="00B03B5D"/>
    <w:rsid w:val="00B054D8"/>
    <w:rsid w:val="00B07D84"/>
    <w:rsid w:val="00B116D1"/>
    <w:rsid w:val="00B17AA8"/>
    <w:rsid w:val="00B21090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83EF8"/>
    <w:rsid w:val="00B945CC"/>
    <w:rsid w:val="00B953C6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4E7D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5E15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06AE4"/>
    <w:rsid w:val="00D111E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2129"/>
    <w:rsid w:val="00D93245"/>
    <w:rsid w:val="00D94AB6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471D"/>
    <w:rsid w:val="00DD5CD5"/>
    <w:rsid w:val="00DD7BAB"/>
    <w:rsid w:val="00DE1EDD"/>
    <w:rsid w:val="00DE3680"/>
    <w:rsid w:val="00DE5F9A"/>
    <w:rsid w:val="00DF3ED2"/>
    <w:rsid w:val="00DF46C5"/>
    <w:rsid w:val="00DF5144"/>
    <w:rsid w:val="00E01239"/>
    <w:rsid w:val="00E03538"/>
    <w:rsid w:val="00E1769B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34B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E1AE299-19FC-41FE-B2C0-F7043BEC01A5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A8B3A241-E91A-4D3C-9891-FB44CAF27FB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7</cp:revision>
  <cp:lastPrinted>2021-09-30T13:21:00Z</cp:lastPrinted>
  <dcterms:created xsi:type="dcterms:W3CDTF">2020-12-10T13:19:00Z</dcterms:created>
  <dcterms:modified xsi:type="dcterms:W3CDTF">2021-09-30T13:25:00Z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{3e1ae299-19fc-41fe-b2c0-f7043bec01a5}</vt:lpwstr>
  </property>
</Properties>
</file>