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протоколу заседания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Федеральной конкурсной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</w:t>
      </w:r>
      <w:r>
        <w:rPr>
          <w:sz w:val="28"/>
          <w:szCs w:val="28"/>
        </w:rPr>
        <w:t xml:space="preserve">ии по телерадиовещанию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.12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536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tabs>
          <w:tab w:val="left" w:pos="2978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региональной части Федеральной конкурсной комиссии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 телерадиовещанию,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присутствующих на заседании,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принявших участие в голосовании по выбору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муниципальных обязательных общедоступных телеканалов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Style w:val="937"/>
        <w:tblW w:w="9708" w:type="dxa"/>
        <w:tblInd w:w="494" w:type="dxa"/>
        <w:tblLayout w:type="fixed"/>
        <w:tblLook w:val="04A0" w:firstRow="1" w:lastRow="0" w:firstColumn="1" w:lastColumn="0" w:noHBand="0" w:noVBand="1"/>
      </w:tblPr>
      <w:tblGrid>
        <w:gridCol w:w="925"/>
        <w:gridCol w:w="4281"/>
        <w:gridCol w:w="4502"/>
      </w:tblGrid>
      <w:tr>
        <w:tblPrEx/>
        <w:trPr/>
        <w:tc>
          <w:tcPr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42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Муниципальное образование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W w:w="450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Региональная часть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Федеральной конкурсной комиссии по телерадиовещанию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tcW w:w="92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2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Холмский муниципальный округ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Сахалинской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  <w:t xml:space="preserve">ДФО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none"/>
              </w:rPr>
            </w:r>
          </w:p>
        </w:tc>
        <w:tc>
          <w:tcPr>
            <w:tcW w:w="45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  <w:t xml:space="preserve">ППП: 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ПИВ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: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Дряхлов Арсений Викторович – первый заместитель представительства Сахалинской области при Правительстве РФ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ПЗВ: 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Не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0"/>
                <w:szCs w:val="20"/>
                <w:highlight w:val="white"/>
                <w:lang w:eastAsia="ru-RU"/>
              </w:rPr>
              <w:t xml:space="preserve">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tbl>
      <w:tblPr>
        <w:tblStyle w:val="939"/>
        <w:tblW w:w="9782" w:type="dxa"/>
        <w:tblInd w:w="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538"/>
      </w:tblGrid>
      <w:tr>
        <w:tblPrEx/>
        <w:trPr/>
        <w:tc>
          <w:tcP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секретарь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538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М.В. Виноградов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7" w:h="16840" w:orient="portrait"/>
      <w:pgMar w:top="538" w:right="708" w:bottom="709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System">
    <w:panose1 w:val="02000603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tabs>
        <w:tab w:val="center" w:pos="5032" w:leader="none"/>
        <w:tab w:val="left" w:pos="5974" w:leader="none"/>
      </w:tabs>
    </w:pPr>
    <w:r>
      <w:tab/>
    </w:r>
    <w:r>
      <w:tab/>
    </w:r>
    <w:sdt>
      <w:sdtPr>
        <w15:appearance w15:val="boundingBox"/>
        <w:id w:val="-2022225082"/>
        <w:docPartObj>
          <w:docPartGallery w:val="Page Numbers (Top of Page)"/>
          <w:docPartUnique w:val="true"/>
        </w:docPartObj>
        <w:rPr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sdtContent>
    </w:sdt>
    <w:r>
      <w:tab/>
    </w:r>
    <w:r/>
  </w:p>
  <w:p>
    <w:pPr>
      <w:pStyle w:val="930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rPr>
        <w:rStyle w:val="928"/>
      </w:rPr>
      <w:framePr w:wrap="around" w:vAnchor="text" w:hAnchor="margin" w:xAlign="right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separate"/>
    </w:r>
    <w:r>
      <w:rPr>
        <w:rStyle w:val="928"/>
      </w:rPr>
      <w:t xml:space="preserve">1</w:t>
    </w:r>
    <w:r>
      <w:rPr>
        <w:rStyle w:val="928"/>
      </w:rPr>
      <w:fldChar w:fldCharType="end"/>
    </w:r>
    <w:r>
      <w:rPr>
        <w:rStyle w:val="928"/>
      </w:rPr>
    </w:r>
    <w:r>
      <w:rPr>
        <w:rStyle w:val="928"/>
      </w:rPr>
    </w:r>
  </w:p>
  <w:p>
    <w:pPr>
      <w:pStyle w:val="930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pStyle w:val="919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">
    <w:multiLevelType w:val="hybridMultilevel"/>
    <w:lvl w:ilvl="0">
      <w:start w:val="1"/>
      <w:numFmt w:val="upperRoman"/>
      <w:pStyle w:val="918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920"/>
    <w:link w:val="911"/>
    <w:uiPriority w:val="9"/>
    <w:rPr>
      <w:rFonts w:ascii="Arial" w:hAnsi="Arial" w:eastAsia="Arial" w:cs="Arial"/>
      <w:sz w:val="40"/>
      <w:szCs w:val="40"/>
    </w:rPr>
  </w:style>
  <w:style w:type="character" w:styleId="747">
    <w:name w:val="Heading 2 Char"/>
    <w:basedOn w:val="920"/>
    <w:link w:val="912"/>
    <w:uiPriority w:val="9"/>
    <w:rPr>
      <w:rFonts w:ascii="Arial" w:hAnsi="Arial" w:eastAsia="Arial" w:cs="Arial"/>
      <w:sz w:val="34"/>
    </w:rPr>
  </w:style>
  <w:style w:type="character" w:styleId="748">
    <w:name w:val="Heading 3 Char"/>
    <w:basedOn w:val="920"/>
    <w:link w:val="913"/>
    <w:uiPriority w:val="9"/>
    <w:rPr>
      <w:rFonts w:ascii="Arial" w:hAnsi="Arial" w:eastAsia="Arial" w:cs="Arial"/>
      <w:sz w:val="30"/>
      <w:szCs w:val="30"/>
    </w:rPr>
  </w:style>
  <w:style w:type="character" w:styleId="749">
    <w:name w:val="Heading 4 Char"/>
    <w:basedOn w:val="920"/>
    <w:link w:val="914"/>
    <w:uiPriority w:val="9"/>
    <w:rPr>
      <w:rFonts w:ascii="Arial" w:hAnsi="Arial" w:eastAsia="Arial" w:cs="Arial"/>
      <w:b/>
      <w:bCs/>
      <w:sz w:val="26"/>
      <w:szCs w:val="26"/>
    </w:rPr>
  </w:style>
  <w:style w:type="character" w:styleId="750">
    <w:name w:val="Heading 5 Char"/>
    <w:basedOn w:val="920"/>
    <w:link w:val="915"/>
    <w:uiPriority w:val="9"/>
    <w:rPr>
      <w:rFonts w:ascii="Arial" w:hAnsi="Arial" w:eastAsia="Arial" w:cs="Arial"/>
      <w:b/>
      <w:bCs/>
      <w:sz w:val="24"/>
      <w:szCs w:val="24"/>
    </w:rPr>
  </w:style>
  <w:style w:type="character" w:styleId="751">
    <w:name w:val="Heading 6 Char"/>
    <w:basedOn w:val="920"/>
    <w:link w:val="916"/>
    <w:uiPriority w:val="9"/>
    <w:rPr>
      <w:rFonts w:ascii="Arial" w:hAnsi="Arial" w:eastAsia="Arial" w:cs="Arial"/>
      <w:b/>
      <w:bCs/>
      <w:sz w:val="22"/>
      <w:szCs w:val="22"/>
    </w:rPr>
  </w:style>
  <w:style w:type="character" w:styleId="752">
    <w:name w:val="Heading 7 Char"/>
    <w:basedOn w:val="920"/>
    <w:link w:val="9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8 Char"/>
    <w:basedOn w:val="920"/>
    <w:link w:val="918"/>
    <w:uiPriority w:val="9"/>
    <w:rPr>
      <w:rFonts w:ascii="Arial" w:hAnsi="Arial" w:eastAsia="Arial" w:cs="Arial"/>
      <w:i/>
      <w:iCs/>
      <w:sz w:val="22"/>
      <w:szCs w:val="22"/>
    </w:rPr>
  </w:style>
  <w:style w:type="character" w:styleId="754">
    <w:name w:val="Heading 9 Char"/>
    <w:basedOn w:val="920"/>
    <w:link w:val="919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No Spacing"/>
    <w:uiPriority w:val="1"/>
    <w:qFormat/>
    <w:pPr>
      <w:spacing w:before="0" w:after="0" w:line="240" w:lineRule="auto"/>
    </w:pPr>
  </w:style>
  <w:style w:type="character" w:styleId="756">
    <w:name w:val="Title Char"/>
    <w:basedOn w:val="920"/>
    <w:link w:val="926"/>
    <w:uiPriority w:val="10"/>
    <w:rPr>
      <w:sz w:val="48"/>
      <w:szCs w:val="48"/>
    </w:rPr>
  </w:style>
  <w:style w:type="paragraph" w:styleId="757">
    <w:name w:val="Subtitle"/>
    <w:basedOn w:val="910"/>
    <w:next w:val="910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basedOn w:val="920"/>
    <w:link w:val="757"/>
    <w:uiPriority w:val="11"/>
    <w:rPr>
      <w:sz w:val="24"/>
      <w:szCs w:val="24"/>
    </w:rPr>
  </w:style>
  <w:style w:type="paragraph" w:styleId="759">
    <w:name w:val="Quote"/>
    <w:basedOn w:val="910"/>
    <w:next w:val="910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10"/>
    <w:next w:val="910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character" w:styleId="763">
    <w:name w:val="Header Char"/>
    <w:basedOn w:val="920"/>
    <w:link w:val="927"/>
    <w:uiPriority w:val="99"/>
  </w:style>
  <w:style w:type="character" w:styleId="764">
    <w:name w:val="Footer Char"/>
    <w:basedOn w:val="920"/>
    <w:link w:val="930"/>
    <w:uiPriority w:val="99"/>
  </w:style>
  <w:style w:type="paragraph" w:styleId="765">
    <w:name w:val="Caption"/>
    <w:basedOn w:val="910"/>
    <w:next w:val="910"/>
    <w:link w:val="7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920"/>
    <w:link w:val="765"/>
    <w:uiPriority w:val="35"/>
    <w:rPr>
      <w:b/>
      <w:bCs/>
      <w:color w:val="4f81bd" w:themeColor="accent1"/>
      <w:sz w:val="18"/>
      <w:szCs w:val="18"/>
    </w:rPr>
  </w:style>
  <w:style w:type="table" w:styleId="767">
    <w:name w:val="Table Grid Light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basedOn w:val="9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basedOn w:val="9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basedOn w:val="9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basedOn w:val="9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basedOn w:val="920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basedOn w:val="920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qFormat/>
  </w:style>
  <w:style w:type="paragraph" w:styleId="911">
    <w:name w:val="Heading 1"/>
    <w:basedOn w:val="910"/>
    <w:next w:val="910"/>
    <w:qFormat/>
    <w:pPr>
      <w:jc w:val="right"/>
      <w:keepNext/>
      <w:outlineLvl w:val="0"/>
    </w:pPr>
    <w:rPr>
      <w:rFonts w:ascii="System" w:hAnsi="System"/>
      <w:sz w:val="28"/>
    </w:rPr>
  </w:style>
  <w:style w:type="paragraph" w:styleId="912">
    <w:name w:val="Heading 2"/>
    <w:basedOn w:val="910"/>
    <w:next w:val="910"/>
    <w:qFormat/>
    <w:pPr>
      <w:keepNext/>
      <w:outlineLvl w:val="1"/>
    </w:pPr>
    <w:rPr>
      <w:rFonts w:ascii="System" w:hAnsi="System"/>
      <w:sz w:val="28"/>
    </w:rPr>
  </w:style>
  <w:style w:type="paragraph" w:styleId="913">
    <w:name w:val="Heading 3"/>
    <w:basedOn w:val="910"/>
    <w:next w:val="910"/>
    <w:qFormat/>
    <w:pPr>
      <w:jc w:val="center"/>
      <w:keepNext/>
      <w:outlineLvl w:val="2"/>
    </w:pPr>
    <w:rPr>
      <w:rFonts w:ascii="System" w:hAnsi="System"/>
      <w:sz w:val="28"/>
    </w:rPr>
  </w:style>
  <w:style w:type="paragraph" w:styleId="914">
    <w:name w:val="Heading 4"/>
    <w:basedOn w:val="910"/>
    <w:next w:val="910"/>
    <w:qFormat/>
    <w:pPr>
      <w:jc w:val="center"/>
      <w:keepNext/>
      <w:outlineLvl w:val="3"/>
    </w:pPr>
    <w:rPr>
      <w:b/>
    </w:rPr>
  </w:style>
  <w:style w:type="paragraph" w:styleId="915">
    <w:name w:val="Heading 5"/>
    <w:basedOn w:val="910"/>
    <w:next w:val="910"/>
    <w:qFormat/>
    <w:pPr>
      <w:keepNext/>
      <w:outlineLvl w:val="4"/>
    </w:pPr>
    <w:rPr>
      <w:b/>
      <w:i/>
    </w:rPr>
  </w:style>
  <w:style w:type="paragraph" w:styleId="916">
    <w:name w:val="Heading 6"/>
    <w:basedOn w:val="910"/>
    <w:next w:val="910"/>
    <w:qFormat/>
    <w:pPr>
      <w:keepNext/>
      <w:outlineLvl w:val="5"/>
    </w:pPr>
    <w:rPr>
      <w:b/>
    </w:rPr>
  </w:style>
  <w:style w:type="paragraph" w:styleId="917">
    <w:name w:val="Heading 7"/>
    <w:basedOn w:val="910"/>
    <w:next w:val="910"/>
    <w:qFormat/>
    <w:pPr>
      <w:keepNext/>
      <w:outlineLvl w:val="6"/>
    </w:pPr>
    <w:rPr>
      <w:b/>
      <w:sz w:val="16"/>
    </w:rPr>
  </w:style>
  <w:style w:type="paragraph" w:styleId="918">
    <w:name w:val="Heading 8"/>
    <w:basedOn w:val="910"/>
    <w:next w:val="910"/>
    <w:qFormat/>
    <w:pPr>
      <w:numPr>
        <w:ilvl w:val="0"/>
        <w:numId w:val="2"/>
      </w:numPr>
      <w:jc w:val="both"/>
      <w:keepNext/>
      <w:outlineLvl w:val="7"/>
    </w:pPr>
    <w:rPr>
      <w:b/>
      <w:sz w:val="16"/>
    </w:rPr>
  </w:style>
  <w:style w:type="paragraph" w:styleId="919">
    <w:name w:val="Heading 9"/>
    <w:basedOn w:val="910"/>
    <w:next w:val="910"/>
    <w:qFormat/>
    <w:pPr>
      <w:numPr>
        <w:ilvl w:val="0"/>
        <w:numId w:val="1"/>
      </w:numPr>
      <w:keepNext/>
      <w:outlineLvl w:val="8"/>
    </w:pPr>
    <w:rPr>
      <w:b/>
      <w:sz w:val="16"/>
    </w:rPr>
  </w:style>
  <w:style w:type="character" w:styleId="920" w:default="1">
    <w:name w:val="Default Paragraph Font"/>
    <w:uiPriority w:val="1"/>
    <w:semiHidden/>
    <w:unhideWhenUsed/>
  </w:style>
  <w:style w:type="table" w:styleId="9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2" w:default="1">
    <w:name w:val="No List"/>
    <w:uiPriority w:val="99"/>
    <w:semiHidden/>
    <w:unhideWhenUsed/>
  </w:style>
  <w:style w:type="paragraph" w:styleId="923">
    <w:name w:val="Body Text Indent"/>
    <w:basedOn w:val="910"/>
    <w:pPr>
      <w:ind w:firstLine="567"/>
    </w:pPr>
    <w:rPr>
      <w:rFonts w:ascii="System" w:hAnsi="System"/>
      <w:sz w:val="28"/>
    </w:rPr>
  </w:style>
  <w:style w:type="paragraph" w:styleId="924">
    <w:name w:val="Body Text"/>
    <w:basedOn w:val="910"/>
    <w:link w:val="934"/>
    <w:rPr>
      <w:b/>
      <w:sz w:val="16"/>
    </w:rPr>
  </w:style>
  <w:style w:type="paragraph" w:styleId="925">
    <w:name w:val="Body Text Indent 2"/>
    <w:basedOn w:val="910"/>
    <w:pPr>
      <w:ind w:firstLine="317"/>
    </w:pPr>
    <w:rPr>
      <w:sz w:val="16"/>
    </w:rPr>
  </w:style>
  <w:style w:type="paragraph" w:styleId="926">
    <w:name w:val="Title"/>
    <w:basedOn w:val="910"/>
    <w:qFormat/>
    <w:pPr>
      <w:jc w:val="center"/>
    </w:pPr>
    <w:rPr>
      <w:rFonts w:ascii="System" w:hAnsi="System"/>
      <w:sz w:val="28"/>
    </w:rPr>
  </w:style>
  <w:style w:type="paragraph" w:styleId="927">
    <w:name w:val="Header"/>
    <w:basedOn w:val="910"/>
    <w:link w:val="942"/>
    <w:uiPriority w:val="99"/>
    <w:pPr>
      <w:tabs>
        <w:tab w:val="center" w:pos="4153" w:leader="none"/>
        <w:tab w:val="right" w:pos="8306" w:leader="none"/>
      </w:tabs>
    </w:pPr>
  </w:style>
  <w:style w:type="character" w:styleId="928">
    <w:name w:val="page number"/>
    <w:basedOn w:val="920"/>
  </w:style>
  <w:style w:type="paragraph" w:styleId="929">
    <w:name w:val="Body Text 3"/>
    <w:basedOn w:val="910"/>
    <w:rPr>
      <w:sz w:val="16"/>
    </w:rPr>
  </w:style>
  <w:style w:type="paragraph" w:styleId="930">
    <w:name w:val="Footer"/>
    <w:basedOn w:val="910"/>
    <w:link w:val="941"/>
    <w:uiPriority w:val="99"/>
    <w:pPr>
      <w:tabs>
        <w:tab w:val="center" w:pos="4153" w:leader="none"/>
        <w:tab w:val="right" w:pos="8306" w:leader="none"/>
      </w:tabs>
    </w:pPr>
  </w:style>
  <w:style w:type="paragraph" w:styleId="931">
    <w:name w:val="Balloon Text"/>
    <w:basedOn w:val="910"/>
    <w:link w:val="935"/>
    <w:rPr>
      <w:rFonts w:ascii="Tahoma" w:hAnsi="Tahoma"/>
      <w:sz w:val="16"/>
      <w:szCs w:val="16"/>
    </w:rPr>
  </w:style>
  <w:style w:type="character" w:styleId="932">
    <w:name w:val="Strong"/>
    <w:qFormat/>
    <w:rPr>
      <w:b/>
      <w:bCs/>
    </w:rPr>
  </w:style>
  <w:style w:type="paragraph" w:styleId="933">
    <w:name w:val="Body Text 2"/>
    <w:basedOn w:val="910"/>
    <w:rPr>
      <w:b/>
    </w:rPr>
  </w:style>
  <w:style w:type="character" w:styleId="934" w:customStyle="1">
    <w:name w:val="Основной текст Знак"/>
    <w:link w:val="924"/>
    <w:rPr>
      <w:b/>
      <w:sz w:val="16"/>
    </w:rPr>
  </w:style>
  <w:style w:type="character" w:styleId="935" w:customStyle="1">
    <w:name w:val="Текст выноски Знак"/>
    <w:link w:val="931"/>
    <w:rPr>
      <w:rFonts w:ascii="Tahoma" w:hAnsi="Tahoma" w:cs="Tahoma"/>
      <w:sz w:val="16"/>
      <w:szCs w:val="16"/>
    </w:rPr>
  </w:style>
  <w:style w:type="paragraph" w:styleId="936">
    <w:name w:val="List Paragraph"/>
    <w:basedOn w:val="910"/>
    <w:uiPriority w:val="34"/>
    <w:qFormat/>
    <w:pPr>
      <w:contextualSpacing/>
      <w:ind w:left="720"/>
    </w:pPr>
  </w:style>
  <w:style w:type="table" w:styleId="937">
    <w:name w:val="Table Grid"/>
    <w:basedOn w:val="921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8">
    <w:name w:val="Placeholder Text"/>
    <w:basedOn w:val="920"/>
    <w:uiPriority w:val="99"/>
    <w:semiHidden/>
    <w:rPr>
      <w:color w:val="808080"/>
    </w:rPr>
  </w:style>
  <w:style w:type="table" w:styleId="939" w:customStyle="1">
    <w:name w:val="Сетка таблицы1"/>
    <w:basedOn w:val="921"/>
    <w:next w:val="93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0" w:customStyle="1">
    <w:name w:val="Сетка таблицы11"/>
    <w:basedOn w:val="921"/>
    <w:next w:val="937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41" w:customStyle="1">
    <w:name w:val="Нижний колонтитул Знак"/>
    <w:basedOn w:val="920"/>
    <w:link w:val="930"/>
    <w:uiPriority w:val="99"/>
  </w:style>
  <w:style w:type="character" w:styleId="942" w:customStyle="1">
    <w:name w:val="Верхний колонтитул Знак"/>
    <w:basedOn w:val="920"/>
    <w:link w:val="927"/>
    <w:uiPriority w:val="99"/>
  </w:style>
  <w:style w:type="table" w:styleId="943" w:customStyle="1">
    <w:name w:val="Сетка таблицы2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4" w:customStyle="1">
    <w:name w:val="Сетка таблицы3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 w:customStyle="1">
    <w:name w:val="Сетка таблицы4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6" w:customStyle="1">
    <w:name w:val="Сетка таблицы5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 w:customStyle="1">
    <w:name w:val="Сетка таблицы6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 w:customStyle="1">
    <w:name w:val="Сетка таблицы7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 w:customStyle="1">
    <w:name w:val="Сетка таблицы8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0" w:customStyle="1">
    <w:name w:val="Сетка таблицы9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1" w:customStyle="1">
    <w:name w:val="Сетка таблицы10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2" w:customStyle="1">
    <w:name w:val="Сетка таблицы12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3" w:customStyle="1">
    <w:name w:val="Сетка таблицы13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4" w:customStyle="1">
    <w:name w:val="Сетка таблицы14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5" w:customStyle="1">
    <w:name w:val="Сетка таблицы15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6" w:customStyle="1">
    <w:name w:val="Сетка таблицы16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7" w:customStyle="1">
    <w:name w:val="Сетка таблицы17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8" w:customStyle="1">
    <w:name w:val="Сетка таблицы18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9" w:customStyle="1">
    <w:name w:val="Сетка таблицы19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0" w:customStyle="1">
    <w:name w:val="Сетка таблицы81"/>
    <w:basedOn w:val="921"/>
    <w:next w:val="937"/>
    <w:uiPriority w:val="3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2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Props1.xml><?xml version="1.0" encoding="utf-8"?>
<ds:datastoreItem xmlns:ds="http://schemas.openxmlformats.org/officeDocument/2006/customXml" ds:itemID="{7E33719A-A375-4401-A691-6E40DE6BB5C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mptr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mol-364@JSRK.RU</cp:lastModifiedBy>
  <cp:revision>81</cp:revision>
  <dcterms:created xsi:type="dcterms:W3CDTF">2020-07-31T07:22:00Z</dcterms:created>
  <dcterms:modified xsi:type="dcterms:W3CDTF">2025-12-23T13:31:29Z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