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4320" w:type="dxa"/>
        <w:tblInd w:w="6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F73A69" w:rsidTr="003B74A9">
        <w:tc>
          <w:tcPr>
            <w:tcW w:w="4320" w:type="dxa"/>
          </w:tcPr>
          <w:p w:rsidR="00F73A69" w:rsidRPr="00F73A69" w:rsidRDefault="00F73A69" w:rsidP="00367DBE">
            <w:pPr>
              <w:pStyle w:val="a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73A6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  <w:r w:rsidRPr="00F73A69">
              <w:rPr>
                <w:sz w:val="28"/>
                <w:szCs w:val="28"/>
              </w:rPr>
              <w:t xml:space="preserve"> </w:t>
            </w:r>
            <w:r w:rsidRPr="00F73A69">
              <w:rPr>
                <w:sz w:val="28"/>
                <w:szCs w:val="28"/>
              </w:rPr>
              <w:br/>
              <w:t xml:space="preserve">к </w:t>
            </w:r>
            <w:r w:rsidR="00803AF7" w:rsidRPr="00F73A69">
              <w:rPr>
                <w:sz w:val="28"/>
                <w:szCs w:val="28"/>
              </w:rPr>
              <w:t>протокол</w:t>
            </w:r>
            <w:r w:rsidR="00367DBE">
              <w:rPr>
                <w:sz w:val="28"/>
                <w:szCs w:val="28"/>
              </w:rPr>
              <w:t>у</w:t>
            </w:r>
            <w:r w:rsidR="00803AF7" w:rsidRPr="00F73A69">
              <w:rPr>
                <w:sz w:val="28"/>
                <w:szCs w:val="28"/>
              </w:rPr>
              <w:t xml:space="preserve"> </w:t>
            </w:r>
            <w:r w:rsidRPr="00F73A69">
              <w:rPr>
                <w:sz w:val="28"/>
                <w:szCs w:val="28"/>
              </w:rPr>
              <w:t xml:space="preserve">заседания Федеральной конкурсной комиссии по телерадиовещанию </w:t>
            </w:r>
            <w:r w:rsidRPr="00F73A69">
              <w:rPr>
                <w:sz w:val="28"/>
                <w:szCs w:val="28"/>
              </w:rPr>
              <w:br/>
              <w:t>от 30.09.2020 № 321</w:t>
            </w:r>
          </w:p>
        </w:tc>
      </w:tr>
    </w:tbl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821473" w:rsidRDefault="00C668A2" w:rsidP="00821473">
      <w:pPr>
        <w:ind w:left="993"/>
        <w:jc w:val="center"/>
        <w:rPr>
          <w:b/>
          <w:sz w:val="28"/>
          <w:szCs w:val="28"/>
        </w:rPr>
      </w:pPr>
      <w:r w:rsidRPr="00821473">
        <w:rPr>
          <w:b/>
          <w:sz w:val="28"/>
          <w:szCs w:val="28"/>
        </w:rPr>
        <w:t xml:space="preserve">Список региональной части Федеральной конкурсной комиссии по телерадиовещанию, </w:t>
      </w:r>
      <w:r w:rsidR="0049512B" w:rsidRPr="00821473">
        <w:rPr>
          <w:b/>
          <w:sz w:val="28"/>
          <w:szCs w:val="28"/>
        </w:rPr>
        <w:t>присутствующих на заседании,</w:t>
      </w:r>
      <w:r w:rsidR="00C14C29" w:rsidRPr="00821473">
        <w:rPr>
          <w:b/>
          <w:sz w:val="28"/>
          <w:szCs w:val="28"/>
        </w:rPr>
        <w:t xml:space="preserve"> принявших участие в голосовании </w:t>
      </w:r>
      <w:r w:rsidR="009438F6" w:rsidRPr="00821473">
        <w:rPr>
          <w:b/>
          <w:sz w:val="28"/>
          <w:szCs w:val="28"/>
        </w:rPr>
        <w:t>по выбору</w:t>
      </w:r>
      <w:r w:rsidR="009D3926" w:rsidRPr="00821473">
        <w:rPr>
          <w:b/>
          <w:sz w:val="28"/>
          <w:szCs w:val="28"/>
        </w:rPr>
        <w:t xml:space="preserve"> муниципальных обязательных общедоступных телеканалов</w:t>
      </w:r>
    </w:p>
    <w:p w:rsidR="00316603" w:rsidRPr="00821473" w:rsidRDefault="00316603" w:rsidP="00821473">
      <w:pPr>
        <w:ind w:left="993"/>
        <w:jc w:val="center"/>
        <w:rPr>
          <w:b/>
          <w:sz w:val="28"/>
          <w:szCs w:val="28"/>
        </w:rPr>
      </w:pPr>
    </w:p>
    <w:p w:rsidR="00316603" w:rsidRPr="00821473" w:rsidRDefault="00316603" w:rsidP="00821473">
      <w:pPr>
        <w:ind w:left="993"/>
        <w:jc w:val="center"/>
        <w:rPr>
          <w:b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2"/>
        <w:gridCol w:w="5103"/>
      </w:tblGrid>
      <w:tr w:rsidR="00233ECC" w:rsidRPr="009D034B" w:rsidTr="00821473">
        <w:trPr>
          <w:cantSplit/>
          <w:trHeight w:val="774"/>
        </w:trPr>
        <w:tc>
          <w:tcPr>
            <w:tcW w:w="708" w:type="dxa"/>
          </w:tcPr>
          <w:p w:rsidR="00233ECC" w:rsidRPr="009D034B" w:rsidRDefault="00233ECC" w:rsidP="00C668A2">
            <w:pPr>
              <w:keepNext/>
              <w:suppressAutoHyphens/>
              <w:jc w:val="center"/>
              <w:outlineLvl w:val="5"/>
              <w:rPr>
                <w:b/>
              </w:rPr>
            </w:pPr>
            <w:r w:rsidRPr="009D034B">
              <w:rPr>
                <w:b/>
              </w:rPr>
              <w:t xml:space="preserve">№ </w:t>
            </w:r>
            <w:proofErr w:type="gramStart"/>
            <w:r w:rsidRPr="009D034B">
              <w:rPr>
                <w:b/>
              </w:rPr>
              <w:t>п</w:t>
            </w:r>
            <w:proofErr w:type="gramEnd"/>
            <w:r w:rsidRPr="009D034B">
              <w:rPr>
                <w:b/>
              </w:rPr>
              <w:t xml:space="preserve">/п </w:t>
            </w:r>
          </w:p>
        </w:tc>
        <w:tc>
          <w:tcPr>
            <w:tcW w:w="3402" w:type="dxa"/>
          </w:tcPr>
          <w:p w:rsidR="00233ECC" w:rsidRPr="009D034B" w:rsidRDefault="00233ECC" w:rsidP="00C668A2">
            <w:pPr>
              <w:keepNext/>
              <w:suppressAutoHyphens/>
              <w:jc w:val="center"/>
              <w:outlineLvl w:val="5"/>
              <w:rPr>
                <w:b/>
              </w:rPr>
            </w:pPr>
            <w:r w:rsidRPr="009D034B">
              <w:rPr>
                <w:b/>
              </w:rPr>
              <w:t>Муниципальное образование</w:t>
            </w:r>
          </w:p>
        </w:tc>
        <w:tc>
          <w:tcPr>
            <w:tcW w:w="5103" w:type="dxa"/>
          </w:tcPr>
          <w:p w:rsidR="00233ECC" w:rsidRPr="009D034B" w:rsidRDefault="00233ECC" w:rsidP="00C668A2">
            <w:pPr>
              <w:keepNext/>
              <w:suppressAutoHyphens/>
              <w:jc w:val="center"/>
              <w:outlineLvl w:val="1"/>
              <w:rPr>
                <w:b/>
              </w:rPr>
            </w:pPr>
            <w:r w:rsidRPr="009D034B">
              <w:rPr>
                <w:b/>
              </w:rPr>
              <w:t>Региональная часть Федеральной конкурсной комиссии по телерадиовещанию</w:t>
            </w:r>
          </w:p>
        </w:tc>
      </w:tr>
      <w:tr w:rsidR="00233ECC" w:rsidRPr="009D034B" w:rsidTr="00821473">
        <w:trPr>
          <w:cantSplit/>
          <w:trHeight w:val="75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33ECC" w:rsidRPr="009D034B" w:rsidRDefault="00233ECC" w:rsidP="00064C60">
            <w:pPr>
              <w:pStyle w:val="ae"/>
              <w:numPr>
                <w:ilvl w:val="0"/>
                <w:numId w:val="47"/>
              </w:numPr>
              <w:tabs>
                <w:tab w:val="left" w:pos="17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33ECC" w:rsidRPr="009D034B" w:rsidRDefault="00233ECC" w:rsidP="0066514A">
            <w:pPr>
              <w:suppressAutoHyphens/>
              <w:jc w:val="center"/>
              <w:rPr>
                <w:b/>
                <w:lang w:val="en-US"/>
              </w:rPr>
            </w:pPr>
            <w:proofErr w:type="spellStart"/>
            <w:r w:rsidRPr="009D034B">
              <w:rPr>
                <w:b/>
                <w:lang w:val="en-US"/>
              </w:rPr>
              <w:t>Муниципальное</w:t>
            </w:r>
            <w:proofErr w:type="spellEnd"/>
            <w:r w:rsidRPr="009D034B">
              <w:rPr>
                <w:b/>
                <w:lang w:val="en-US"/>
              </w:rPr>
              <w:t xml:space="preserve"> </w:t>
            </w:r>
            <w:proofErr w:type="spellStart"/>
            <w:r w:rsidRPr="009D034B">
              <w:rPr>
                <w:b/>
                <w:lang w:val="en-US"/>
              </w:rPr>
              <w:t>образование</w:t>
            </w:r>
            <w:proofErr w:type="spellEnd"/>
            <w:r w:rsidRPr="009D034B">
              <w:rPr>
                <w:b/>
                <w:lang w:val="en-US"/>
              </w:rPr>
              <w:t xml:space="preserve"> </w:t>
            </w:r>
            <w:proofErr w:type="spellStart"/>
            <w:r w:rsidRPr="009D034B">
              <w:rPr>
                <w:b/>
                <w:lang w:val="en-US"/>
              </w:rPr>
              <w:t>город</w:t>
            </w:r>
            <w:proofErr w:type="spellEnd"/>
            <w:r w:rsidRPr="009D034B">
              <w:rPr>
                <w:b/>
                <w:lang w:val="en-US"/>
              </w:rPr>
              <w:t xml:space="preserve"> </w:t>
            </w:r>
            <w:proofErr w:type="spellStart"/>
            <w:r w:rsidRPr="009D034B">
              <w:rPr>
                <w:b/>
                <w:lang w:val="en-US"/>
              </w:rPr>
              <w:t>Екатеринбург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E33F3B" w:rsidRDefault="00E33F3B" w:rsidP="00E33F3B">
            <w:pPr>
              <w:jc w:val="both"/>
              <w:rPr>
                <w:bCs/>
              </w:rPr>
            </w:pPr>
            <w:r w:rsidRPr="00E33F3B">
              <w:rPr>
                <w:b/>
                <w:bCs/>
              </w:rPr>
              <w:t xml:space="preserve">ППП: </w:t>
            </w:r>
            <w:r w:rsidRPr="00E33F3B">
              <w:rPr>
                <w:bCs/>
              </w:rPr>
              <w:t>Осипов Сергей Федорович – начальник департамента по взаимодействию с органами государственной власти субъектов Российской Федерации и органами местного самоуправления аппарата ППП РФ в УФО</w:t>
            </w:r>
          </w:p>
          <w:p w:rsidR="00E33F3B" w:rsidRPr="00E33F3B" w:rsidRDefault="00E33F3B" w:rsidP="00E33F3B">
            <w:pPr>
              <w:jc w:val="both"/>
              <w:rPr>
                <w:bCs/>
              </w:rPr>
            </w:pPr>
            <w:proofErr w:type="gramStart"/>
            <w:r w:rsidRPr="00E33F3B">
              <w:rPr>
                <w:b/>
                <w:bCs/>
              </w:rPr>
              <w:t>ПИВ</w:t>
            </w:r>
            <w:proofErr w:type="gramEnd"/>
            <w:r w:rsidRPr="00E33F3B">
              <w:rPr>
                <w:b/>
                <w:bCs/>
              </w:rPr>
              <w:t xml:space="preserve">: </w:t>
            </w:r>
            <w:proofErr w:type="spellStart"/>
            <w:r w:rsidRPr="00E33F3B">
              <w:rPr>
                <w:bCs/>
              </w:rPr>
              <w:t>Прыткова</w:t>
            </w:r>
            <w:proofErr w:type="spellEnd"/>
            <w:r w:rsidRPr="00E33F3B">
              <w:rPr>
                <w:bCs/>
              </w:rPr>
              <w:t xml:space="preserve"> Юлия Владимировна – директор Департамента информационной политики Свердловской области </w:t>
            </w:r>
          </w:p>
          <w:p w:rsidR="00233ECC" w:rsidRPr="009D034B" w:rsidRDefault="00E33F3B" w:rsidP="00E33F3B">
            <w:pPr>
              <w:suppressAutoHyphens/>
              <w:jc w:val="both"/>
            </w:pPr>
            <w:r w:rsidRPr="00E33F3B">
              <w:rPr>
                <w:b/>
                <w:bCs/>
              </w:rPr>
              <w:t xml:space="preserve">ПЗВ: </w:t>
            </w:r>
            <w:proofErr w:type="spellStart"/>
            <w:r w:rsidRPr="00E33F3B">
              <w:rPr>
                <w:bCs/>
              </w:rPr>
              <w:t>Марчевский</w:t>
            </w:r>
            <w:proofErr w:type="spellEnd"/>
            <w:r w:rsidRPr="00E33F3B">
              <w:rPr>
                <w:bCs/>
              </w:rPr>
              <w:t xml:space="preserve"> Анатолий Павлович – Депутат Законодательного собрания Свердловской области</w:t>
            </w:r>
          </w:p>
        </w:tc>
      </w:tr>
      <w:tr w:rsidR="00E33F3B" w:rsidRPr="009D034B" w:rsidTr="00821473">
        <w:trPr>
          <w:cantSplit/>
          <w:trHeight w:val="124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9D034B" w:rsidRDefault="00E33F3B" w:rsidP="00E33F3B">
            <w:pPr>
              <w:pStyle w:val="ae"/>
              <w:numPr>
                <w:ilvl w:val="0"/>
                <w:numId w:val="47"/>
              </w:numPr>
              <w:suppressAutoHyphens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9D034B" w:rsidRDefault="00E33F3B" w:rsidP="00E33F3B">
            <w:pPr>
              <w:suppressAutoHyphens/>
              <w:ind w:hanging="250"/>
              <w:jc w:val="center"/>
              <w:rPr>
                <w:b/>
              </w:rPr>
            </w:pPr>
            <w:r w:rsidRPr="009D034B">
              <w:rPr>
                <w:b/>
              </w:rPr>
              <w:t xml:space="preserve">Муниципальное </w:t>
            </w:r>
          </w:p>
          <w:p w:rsidR="00E33F3B" w:rsidRPr="009D034B" w:rsidRDefault="00E33F3B" w:rsidP="00E33F3B">
            <w:pPr>
              <w:suppressAutoHyphens/>
              <w:ind w:hanging="250"/>
              <w:jc w:val="center"/>
              <w:rPr>
                <w:b/>
              </w:rPr>
            </w:pPr>
            <w:r w:rsidRPr="009D034B">
              <w:rPr>
                <w:b/>
              </w:rPr>
              <w:t xml:space="preserve">образование город </w:t>
            </w:r>
          </w:p>
          <w:p w:rsidR="00E33F3B" w:rsidRPr="009D034B" w:rsidRDefault="00E33F3B" w:rsidP="00E33F3B">
            <w:pPr>
              <w:suppressAutoHyphens/>
              <w:ind w:hanging="250"/>
              <w:jc w:val="center"/>
              <w:rPr>
                <w:b/>
              </w:rPr>
            </w:pPr>
            <w:r w:rsidRPr="009D034B">
              <w:rPr>
                <w:b/>
              </w:rPr>
              <w:t>Нижний Новгород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820B45" w:rsidRDefault="00E33F3B" w:rsidP="00E33F3B">
            <w:pPr>
              <w:jc w:val="both"/>
            </w:pPr>
            <w:r w:rsidRPr="00820B45">
              <w:rPr>
                <w:b/>
              </w:rPr>
              <w:t xml:space="preserve">ППП: </w:t>
            </w:r>
            <w:r>
              <w:t>Мешков Владимир Владимирович</w:t>
            </w:r>
            <w:r w:rsidRPr="001A59EE">
              <w:t xml:space="preserve"> – </w:t>
            </w:r>
            <w:r>
              <w:t xml:space="preserve">начальник департамента по взаимодействию с органами государственной власти субъектов Российской Федерации и органами местного </w:t>
            </w:r>
            <w:proofErr w:type="gramStart"/>
            <w:r>
              <w:t xml:space="preserve">самоуправления аппарата </w:t>
            </w:r>
            <w:r w:rsidRPr="001A59EE">
              <w:t>полномочного представителя Президента Российской Федерации</w:t>
            </w:r>
            <w:proofErr w:type="gramEnd"/>
            <w:r w:rsidRPr="001A59EE">
              <w:t xml:space="preserve"> в Приволжском Федеральном округе</w:t>
            </w:r>
          </w:p>
          <w:p w:rsidR="00E33F3B" w:rsidRPr="00765344" w:rsidRDefault="00E33F3B" w:rsidP="00E33F3B">
            <w:pPr>
              <w:jc w:val="both"/>
            </w:pPr>
            <w:proofErr w:type="gramStart"/>
            <w:r w:rsidRPr="00820B45">
              <w:rPr>
                <w:b/>
              </w:rPr>
              <w:t>ПИВ</w:t>
            </w:r>
            <w:proofErr w:type="gramEnd"/>
            <w:r w:rsidRPr="00820B45">
              <w:rPr>
                <w:b/>
              </w:rPr>
              <w:t xml:space="preserve">: </w:t>
            </w:r>
            <w:r w:rsidRPr="00765344">
              <w:t xml:space="preserve">Баринова Ольга Александровна –  </w:t>
            </w:r>
            <w:r>
              <w:t>н</w:t>
            </w:r>
            <w:r w:rsidRPr="00765344">
              <w:t>ачальник управления информационной политики и взаимодействия со средствами массовой информации Нижегородской области</w:t>
            </w:r>
          </w:p>
          <w:p w:rsidR="00E33F3B" w:rsidRPr="00820B45" w:rsidRDefault="00E33F3B" w:rsidP="00E33F3B">
            <w:r w:rsidRPr="00820B45">
              <w:rPr>
                <w:b/>
              </w:rPr>
              <w:t xml:space="preserve">ПЗВ: </w:t>
            </w:r>
            <w:r w:rsidRPr="005923A9">
              <w:t xml:space="preserve">Не </w:t>
            </w:r>
            <w:r>
              <w:t>присутствует</w:t>
            </w:r>
          </w:p>
        </w:tc>
      </w:tr>
      <w:tr w:rsidR="00E33F3B" w:rsidRPr="009D034B" w:rsidTr="00821473">
        <w:trPr>
          <w:cantSplit/>
          <w:trHeight w:val="128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9D034B" w:rsidRDefault="00E33F3B" w:rsidP="00E33F3B">
            <w:pPr>
              <w:pStyle w:val="ae"/>
              <w:numPr>
                <w:ilvl w:val="0"/>
                <w:numId w:val="47"/>
              </w:numPr>
              <w:suppressAutoHyphens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9D034B" w:rsidRDefault="00E33F3B" w:rsidP="00E33F3B">
            <w:pPr>
              <w:suppressAutoHyphens/>
              <w:jc w:val="center"/>
              <w:rPr>
                <w:b/>
              </w:rPr>
            </w:pPr>
            <w:r w:rsidRPr="009D034B">
              <w:rPr>
                <w:rFonts w:cs="Peterburg"/>
                <w:b/>
              </w:rPr>
              <w:t>Муниципальное образование город Казань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Default="00E33F3B" w:rsidP="00E33F3B">
            <w:pPr>
              <w:jc w:val="both"/>
            </w:pPr>
            <w:r>
              <w:rPr>
                <w:b/>
              </w:rPr>
              <w:t xml:space="preserve">ППП: </w:t>
            </w:r>
            <w:r>
              <w:t>Мешков Владимир Владимирович</w:t>
            </w:r>
            <w:r w:rsidRPr="001A59EE">
              <w:t xml:space="preserve"> – </w:t>
            </w:r>
            <w:r>
              <w:t xml:space="preserve">начальник департамента по взаимодействию с органами государственной власти субъектов Российской Федерации и органами местного </w:t>
            </w:r>
            <w:proofErr w:type="gramStart"/>
            <w:r>
              <w:t xml:space="preserve">самоуправления аппарата </w:t>
            </w:r>
            <w:r w:rsidRPr="001A59EE">
              <w:t>полномочного представителя Президента Российской Федерации</w:t>
            </w:r>
            <w:proofErr w:type="gramEnd"/>
            <w:r w:rsidRPr="001A59EE">
              <w:t xml:space="preserve"> в Приволжском Федеральном округе</w:t>
            </w:r>
          </w:p>
          <w:p w:rsidR="00E33F3B" w:rsidRPr="00D94B22" w:rsidRDefault="00E33F3B" w:rsidP="00E33F3B">
            <w:pPr>
              <w:jc w:val="both"/>
            </w:pPr>
            <w:proofErr w:type="gramStart"/>
            <w:r w:rsidRPr="00820B45">
              <w:rPr>
                <w:b/>
              </w:rPr>
              <w:t>ПИВ</w:t>
            </w:r>
            <w:proofErr w:type="gramEnd"/>
            <w:r w:rsidRPr="00820B45">
              <w:rPr>
                <w:b/>
              </w:rPr>
              <w:t xml:space="preserve">: </w:t>
            </w:r>
            <w:r w:rsidRPr="00D94B22">
              <w:t xml:space="preserve">Ахметова Эльвира </w:t>
            </w:r>
            <w:proofErr w:type="spellStart"/>
            <w:r w:rsidRPr="00D94B22">
              <w:t>Фанисовна</w:t>
            </w:r>
            <w:proofErr w:type="spellEnd"/>
            <w:r w:rsidRPr="00D94B22">
              <w:t xml:space="preserve"> – </w:t>
            </w:r>
            <w:r>
              <w:t>п</w:t>
            </w:r>
            <w:r w:rsidRPr="00D94B22">
              <w:t>ервый заместитель руководителя Республиканского агентства по печати и массовым коммуникациям «</w:t>
            </w:r>
            <w:proofErr w:type="spellStart"/>
            <w:r w:rsidRPr="00D94B22">
              <w:t>Татмедиа</w:t>
            </w:r>
            <w:proofErr w:type="spellEnd"/>
            <w:r w:rsidRPr="00D94B22">
              <w:t>»</w:t>
            </w:r>
          </w:p>
          <w:p w:rsidR="00E33F3B" w:rsidRPr="00820B45" w:rsidRDefault="00E33F3B" w:rsidP="00E33F3B">
            <w:pPr>
              <w:jc w:val="both"/>
            </w:pPr>
            <w:r w:rsidRPr="00820B45">
              <w:rPr>
                <w:b/>
              </w:rPr>
              <w:t xml:space="preserve">ПЗВ: </w:t>
            </w:r>
            <w:proofErr w:type="spellStart"/>
            <w:r w:rsidRPr="001A59EE">
              <w:t>Зарипов</w:t>
            </w:r>
            <w:proofErr w:type="spellEnd"/>
            <w:r w:rsidRPr="001A59EE">
              <w:t xml:space="preserve"> Айрат </w:t>
            </w:r>
            <w:proofErr w:type="spellStart"/>
            <w:r w:rsidRPr="001A59EE">
              <w:t>Ринатович</w:t>
            </w:r>
            <w:proofErr w:type="spellEnd"/>
            <w:r w:rsidRPr="001A59EE">
              <w:t xml:space="preserve"> – Председатель Комитет</w:t>
            </w:r>
            <w:r>
              <w:t xml:space="preserve">а </w:t>
            </w:r>
            <w:r w:rsidRPr="001A59EE">
              <w:t>Государственного Совета Республики Татарстан по образованию, культуре, науке и национальным вопросам</w:t>
            </w:r>
          </w:p>
        </w:tc>
      </w:tr>
      <w:tr w:rsidR="00E33F3B" w:rsidRPr="009D034B" w:rsidTr="00821473">
        <w:trPr>
          <w:cantSplit/>
          <w:trHeight w:val="184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9D034B" w:rsidRDefault="00E33F3B" w:rsidP="00E33F3B">
            <w:pPr>
              <w:pStyle w:val="ae"/>
              <w:numPr>
                <w:ilvl w:val="0"/>
                <w:numId w:val="47"/>
              </w:numPr>
              <w:suppressAutoHyphens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Pr="009D034B" w:rsidRDefault="00E33F3B" w:rsidP="00E33F3B">
            <w:pPr>
              <w:suppressAutoHyphens/>
              <w:jc w:val="center"/>
              <w:rPr>
                <w:b/>
              </w:rPr>
            </w:pPr>
            <w:r w:rsidRPr="009D034B">
              <w:rPr>
                <w:b/>
              </w:rPr>
              <w:t>Муниципальное образование городской округ город Уфа Республики Башкортостан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33F3B" w:rsidRDefault="00E33F3B" w:rsidP="00E33F3B">
            <w:pPr>
              <w:jc w:val="both"/>
            </w:pPr>
            <w:r w:rsidRPr="00820B45">
              <w:rPr>
                <w:b/>
                <w:bCs/>
              </w:rPr>
              <w:t xml:space="preserve">ППП: </w:t>
            </w:r>
            <w:r>
              <w:t>Мешков Владимир Владимирович</w:t>
            </w:r>
            <w:r w:rsidRPr="001A59EE">
              <w:t xml:space="preserve"> – </w:t>
            </w:r>
            <w:r>
              <w:t xml:space="preserve">начальник департамента по взаимодействию с органами государственной власти субъектов Российской Федерации и органами местного </w:t>
            </w:r>
            <w:proofErr w:type="gramStart"/>
            <w:r>
              <w:t xml:space="preserve">самоуправления аппарата </w:t>
            </w:r>
            <w:r w:rsidRPr="001A59EE">
              <w:t>полномочного представителя Президента Российской Федерации</w:t>
            </w:r>
            <w:proofErr w:type="gramEnd"/>
            <w:r w:rsidRPr="001A59EE">
              <w:t xml:space="preserve"> в Приволжском Федеральном округе</w:t>
            </w:r>
          </w:p>
          <w:p w:rsidR="00E33F3B" w:rsidRPr="00B35971" w:rsidRDefault="00E33F3B" w:rsidP="00E33F3B">
            <w:pPr>
              <w:jc w:val="both"/>
              <w:rPr>
                <w:bCs/>
              </w:rPr>
            </w:pPr>
            <w:proofErr w:type="gramStart"/>
            <w:r w:rsidRPr="00820B45">
              <w:rPr>
                <w:b/>
                <w:bCs/>
              </w:rPr>
              <w:t>ПИВ</w:t>
            </w:r>
            <w:proofErr w:type="gramEnd"/>
            <w:r w:rsidRPr="00820B45">
              <w:rPr>
                <w:b/>
                <w:bCs/>
              </w:rPr>
              <w:t xml:space="preserve">: </w:t>
            </w:r>
            <w:proofErr w:type="spellStart"/>
            <w:r w:rsidRPr="00B35971">
              <w:rPr>
                <w:bCs/>
              </w:rPr>
              <w:t>Ульчев</w:t>
            </w:r>
            <w:proofErr w:type="spellEnd"/>
            <w:r w:rsidRPr="00B35971">
              <w:rPr>
                <w:bCs/>
              </w:rPr>
              <w:t xml:space="preserve"> Максим Владимирович – Руководитель Агентства по печати и средствам массовой информации Республики Башкортостан</w:t>
            </w:r>
          </w:p>
          <w:p w:rsidR="00E33F3B" w:rsidRDefault="00E33F3B" w:rsidP="00E33F3B">
            <w:pPr>
              <w:jc w:val="both"/>
              <w:rPr>
                <w:bCs/>
              </w:rPr>
            </w:pPr>
            <w:r w:rsidRPr="00820B45">
              <w:rPr>
                <w:b/>
                <w:bCs/>
              </w:rPr>
              <w:t>ПЗВ:</w:t>
            </w:r>
            <w:r>
              <w:rPr>
                <w:b/>
                <w:bCs/>
              </w:rPr>
              <w:t xml:space="preserve"> </w:t>
            </w:r>
            <w:r w:rsidRPr="00E44682">
              <w:rPr>
                <w:bCs/>
              </w:rPr>
              <w:t xml:space="preserve">Гареева </w:t>
            </w:r>
            <w:proofErr w:type="spellStart"/>
            <w:r w:rsidRPr="00E44682">
              <w:rPr>
                <w:bCs/>
              </w:rPr>
              <w:t>Айгуль</w:t>
            </w:r>
            <w:proofErr w:type="spellEnd"/>
            <w:r w:rsidRPr="00E44682">
              <w:rPr>
                <w:bCs/>
              </w:rPr>
              <w:t xml:space="preserve"> Рашидовна – заместитель председателя Комитета Государственного Собрания – Курултая Республики Башкортостан по местному самоуправлению, развитию институтов гражданского общества и средствам массовой информации</w:t>
            </w:r>
          </w:p>
          <w:p w:rsidR="00E33F3B" w:rsidRPr="00820B45" w:rsidRDefault="00E33F3B" w:rsidP="00E33F3B">
            <w:pPr>
              <w:jc w:val="both"/>
              <w:rPr>
                <w:b/>
              </w:rPr>
            </w:pPr>
          </w:p>
        </w:tc>
      </w:tr>
    </w:tbl>
    <w:p w:rsidR="00BE06A0" w:rsidRDefault="00BE06A0" w:rsidP="00BE06A0">
      <w:pPr>
        <w:ind w:left="993"/>
        <w:rPr>
          <w:b/>
          <w:sz w:val="18"/>
          <w:szCs w:val="18"/>
        </w:rPr>
      </w:pPr>
    </w:p>
    <w:p w:rsidR="00BE06A0" w:rsidRDefault="00BE06A0" w:rsidP="00BE06A0">
      <w:pPr>
        <w:ind w:left="993"/>
        <w:rPr>
          <w:b/>
          <w:sz w:val="18"/>
          <w:szCs w:val="18"/>
        </w:rPr>
      </w:pPr>
    </w:p>
    <w:p w:rsidR="00BE06A0" w:rsidRDefault="00BE06A0" w:rsidP="00BE06A0">
      <w:pPr>
        <w:ind w:left="993"/>
        <w:rPr>
          <w:b/>
          <w:sz w:val="18"/>
          <w:szCs w:val="18"/>
        </w:rPr>
      </w:pPr>
    </w:p>
    <w:p w:rsidR="00BE06A0" w:rsidRDefault="00BE06A0" w:rsidP="00BE06A0">
      <w:pPr>
        <w:ind w:left="993"/>
        <w:rPr>
          <w:b/>
          <w:sz w:val="18"/>
          <w:szCs w:val="18"/>
        </w:rPr>
      </w:pPr>
    </w:p>
    <w:p w:rsidR="00BE06A0" w:rsidRPr="00BE06A0" w:rsidRDefault="00BE06A0" w:rsidP="00BE06A0">
      <w:pPr>
        <w:ind w:left="993"/>
        <w:rPr>
          <w:sz w:val="28"/>
          <w:szCs w:val="28"/>
        </w:rPr>
      </w:pPr>
      <w:r w:rsidRPr="00BE06A0">
        <w:rPr>
          <w:sz w:val="28"/>
          <w:szCs w:val="28"/>
        </w:rPr>
        <w:t xml:space="preserve">Ответственный секретарь </w:t>
      </w:r>
    </w:p>
    <w:p w:rsidR="00BE06A0" w:rsidRPr="00BE06A0" w:rsidRDefault="00BE06A0" w:rsidP="00BE06A0">
      <w:pPr>
        <w:ind w:left="993"/>
        <w:rPr>
          <w:sz w:val="28"/>
          <w:szCs w:val="28"/>
        </w:rPr>
      </w:pPr>
      <w:r w:rsidRPr="00BE06A0">
        <w:rPr>
          <w:sz w:val="28"/>
          <w:szCs w:val="28"/>
        </w:rPr>
        <w:t xml:space="preserve">Федеральной конкурсной комиссии </w:t>
      </w:r>
    </w:p>
    <w:p w:rsidR="00BE06A0" w:rsidRPr="00BE06A0" w:rsidRDefault="00BE06A0" w:rsidP="00BE06A0">
      <w:pPr>
        <w:ind w:left="993"/>
        <w:rPr>
          <w:sz w:val="28"/>
          <w:szCs w:val="28"/>
        </w:rPr>
      </w:pPr>
      <w:r>
        <w:rPr>
          <w:sz w:val="28"/>
          <w:szCs w:val="28"/>
        </w:rPr>
        <w:t>по телерадиовещанию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06A0">
        <w:rPr>
          <w:sz w:val="28"/>
          <w:szCs w:val="28"/>
        </w:rPr>
        <w:tab/>
        <w:t>М.В. Виноградов</w:t>
      </w:r>
    </w:p>
    <w:p w:rsidR="00BE06A0" w:rsidRPr="00BE06A0" w:rsidRDefault="00BE06A0" w:rsidP="00BE06A0">
      <w:pPr>
        <w:ind w:left="993"/>
        <w:rPr>
          <w:sz w:val="28"/>
          <w:szCs w:val="28"/>
        </w:rPr>
      </w:pPr>
    </w:p>
    <w:sectPr w:rsidR="00BE06A0" w:rsidRPr="00BE06A0" w:rsidSect="000E1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38" w:right="1134" w:bottom="709" w:left="5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2B" w:rsidRDefault="00EA642B">
      <w:r>
        <w:separator/>
      </w:r>
    </w:p>
  </w:endnote>
  <w:endnote w:type="continuationSeparator" w:id="0">
    <w:p w:rsidR="00EA642B" w:rsidRDefault="00EA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BC" w:rsidRDefault="000E1AB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BC" w:rsidRDefault="000E1AB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BC" w:rsidRDefault="000E1A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2B" w:rsidRDefault="00EA642B">
      <w:r>
        <w:separator/>
      </w:r>
    </w:p>
  </w:footnote>
  <w:footnote w:type="continuationSeparator" w:id="0">
    <w:p w:rsidR="00EA642B" w:rsidRDefault="00EA6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429464"/>
      <w:docPartObj>
        <w:docPartGallery w:val="Page Numbers (Top of Page)"/>
        <w:docPartUnique/>
      </w:docPartObj>
    </w:sdtPr>
    <w:sdtEndPr/>
    <w:sdtContent>
      <w:p w:rsidR="00E33F3B" w:rsidRDefault="00E33F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48">
          <w:rPr>
            <w:noProof/>
          </w:rPr>
          <w:t>2</w:t>
        </w:r>
        <w:r>
          <w:fldChar w:fldCharType="end"/>
        </w:r>
      </w:p>
    </w:sdtContent>
  </w:sdt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BC" w:rsidRDefault="000E1A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B4399"/>
    <w:rsid w:val="000C1BA7"/>
    <w:rsid w:val="000C65F0"/>
    <w:rsid w:val="000D363A"/>
    <w:rsid w:val="000D7B5D"/>
    <w:rsid w:val="000E0CA1"/>
    <w:rsid w:val="000E1ABC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4DF6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0336"/>
    <w:rsid w:val="00335D94"/>
    <w:rsid w:val="00340577"/>
    <w:rsid w:val="003410BB"/>
    <w:rsid w:val="003466B6"/>
    <w:rsid w:val="00351208"/>
    <w:rsid w:val="00366AD3"/>
    <w:rsid w:val="00367DBE"/>
    <w:rsid w:val="00367FAE"/>
    <w:rsid w:val="00367FC2"/>
    <w:rsid w:val="00372358"/>
    <w:rsid w:val="003835F8"/>
    <w:rsid w:val="00386E2D"/>
    <w:rsid w:val="003921DC"/>
    <w:rsid w:val="00395361"/>
    <w:rsid w:val="003B2446"/>
    <w:rsid w:val="003B74A9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928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2F3A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5EFD"/>
    <w:rsid w:val="00540FB1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2369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F219C"/>
    <w:rsid w:val="005F222C"/>
    <w:rsid w:val="00600823"/>
    <w:rsid w:val="0061063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3AF7"/>
    <w:rsid w:val="0080460E"/>
    <w:rsid w:val="00805581"/>
    <w:rsid w:val="0081112F"/>
    <w:rsid w:val="00821473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B4148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034B"/>
    <w:rsid w:val="009D3926"/>
    <w:rsid w:val="009E2782"/>
    <w:rsid w:val="009E56BC"/>
    <w:rsid w:val="009E70C3"/>
    <w:rsid w:val="009F30F3"/>
    <w:rsid w:val="009F58E6"/>
    <w:rsid w:val="00A00BED"/>
    <w:rsid w:val="00A1429C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E74"/>
    <w:rsid w:val="00B42042"/>
    <w:rsid w:val="00B421D3"/>
    <w:rsid w:val="00B443F7"/>
    <w:rsid w:val="00B56D17"/>
    <w:rsid w:val="00B677CC"/>
    <w:rsid w:val="00B67EE5"/>
    <w:rsid w:val="00B80AE8"/>
    <w:rsid w:val="00B80FCA"/>
    <w:rsid w:val="00B81845"/>
    <w:rsid w:val="00B83352"/>
    <w:rsid w:val="00B945CC"/>
    <w:rsid w:val="00B953C6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06A0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92146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541CF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7C7"/>
    <w:rsid w:val="00DB15A7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3F3B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A642B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73A69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rsid w:val="00C5485D"/>
    <w:rPr>
      <w:rFonts w:ascii="Tahoma" w:hAnsi="Tahoma"/>
      <w:sz w:val="16"/>
      <w:szCs w:val="16"/>
    </w:rPr>
  </w:style>
  <w:style w:type="character" w:styleId="ad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c">
    <w:name w:val="Текст выноски Знак"/>
    <w:link w:val="ab"/>
    <w:rsid w:val="0054668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64C60"/>
    <w:pPr>
      <w:ind w:left="720"/>
      <w:contextualSpacing/>
    </w:pPr>
  </w:style>
  <w:style w:type="character" w:styleId="af">
    <w:name w:val="annotation reference"/>
    <w:basedOn w:val="a0"/>
    <w:rsid w:val="00540FB1"/>
    <w:rPr>
      <w:sz w:val="16"/>
      <w:szCs w:val="16"/>
    </w:rPr>
  </w:style>
  <w:style w:type="paragraph" w:styleId="af0">
    <w:name w:val="annotation text"/>
    <w:basedOn w:val="a"/>
    <w:link w:val="af1"/>
    <w:rsid w:val="00540FB1"/>
  </w:style>
  <w:style w:type="character" w:customStyle="1" w:styleId="af1">
    <w:name w:val="Текст примечания Знак"/>
    <w:basedOn w:val="a0"/>
    <w:link w:val="af0"/>
    <w:rsid w:val="00540FB1"/>
  </w:style>
  <w:style w:type="paragraph" w:styleId="af2">
    <w:name w:val="annotation subject"/>
    <w:basedOn w:val="af0"/>
    <w:next w:val="af0"/>
    <w:link w:val="af3"/>
    <w:rsid w:val="00540FB1"/>
    <w:rPr>
      <w:b/>
      <w:bCs/>
    </w:rPr>
  </w:style>
  <w:style w:type="character" w:customStyle="1" w:styleId="af3">
    <w:name w:val="Тема примечания Знак"/>
    <w:basedOn w:val="af1"/>
    <w:link w:val="af2"/>
    <w:rsid w:val="00540FB1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F73A69"/>
  </w:style>
  <w:style w:type="table" w:styleId="af4">
    <w:name w:val="Table Grid"/>
    <w:basedOn w:val="a1"/>
    <w:rsid w:val="00F7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rsid w:val="00C5485D"/>
    <w:rPr>
      <w:rFonts w:ascii="Tahoma" w:hAnsi="Tahoma"/>
      <w:sz w:val="16"/>
      <w:szCs w:val="16"/>
    </w:rPr>
  </w:style>
  <w:style w:type="character" w:styleId="ad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c">
    <w:name w:val="Текст выноски Знак"/>
    <w:link w:val="ab"/>
    <w:rsid w:val="0054668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64C60"/>
    <w:pPr>
      <w:ind w:left="720"/>
      <w:contextualSpacing/>
    </w:pPr>
  </w:style>
  <w:style w:type="character" w:styleId="af">
    <w:name w:val="annotation reference"/>
    <w:basedOn w:val="a0"/>
    <w:rsid w:val="00540FB1"/>
    <w:rPr>
      <w:sz w:val="16"/>
      <w:szCs w:val="16"/>
    </w:rPr>
  </w:style>
  <w:style w:type="paragraph" w:styleId="af0">
    <w:name w:val="annotation text"/>
    <w:basedOn w:val="a"/>
    <w:link w:val="af1"/>
    <w:rsid w:val="00540FB1"/>
  </w:style>
  <w:style w:type="character" w:customStyle="1" w:styleId="af1">
    <w:name w:val="Текст примечания Знак"/>
    <w:basedOn w:val="a0"/>
    <w:link w:val="af0"/>
    <w:rsid w:val="00540FB1"/>
  </w:style>
  <w:style w:type="paragraph" w:styleId="af2">
    <w:name w:val="annotation subject"/>
    <w:basedOn w:val="af0"/>
    <w:next w:val="af0"/>
    <w:link w:val="af3"/>
    <w:rsid w:val="00540FB1"/>
    <w:rPr>
      <w:b/>
      <w:bCs/>
    </w:rPr>
  </w:style>
  <w:style w:type="character" w:customStyle="1" w:styleId="af3">
    <w:name w:val="Тема примечания Знак"/>
    <w:basedOn w:val="af1"/>
    <w:link w:val="af2"/>
    <w:rsid w:val="00540FB1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F73A69"/>
  </w:style>
  <w:style w:type="table" w:styleId="af4">
    <w:name w:val="Table Grid"/>
    <w:basedOn w:val="a1"/>
    <w:rsid w:val="00F7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D8C2-A128-4CB4-80C3-962966C7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</cp:revision>
  <cp:lastPrinted>2020-09-30T11:41:00Z</cp:lastPrinted>
  <dcterms:created xsi:type="dcterms:W3CDTF">2020-09-30T11:41:00Z</dcterms:created>
  <dcterms:modified xsi:type="dcterms:W3CDTF">2020-09-30T11:42:00Z</dcterms:modified>
</cp:coreProperties>
</file>