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c67e4d0" w14:textId="c67e4d0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31 октября 2018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381585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D31E13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31 октября 2018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FB6C16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Тюменская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Тюмень г </w:t>
                      </w:r>
                      <w:r w:rsidRPr="000C0416" w:rsidR="000C041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(92,8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C0416">
                        <w:rPr>
                          <w:sz w:val="28"/>
                          <w:szCs w:val="28"/>
                        </w:rPr>
                        <w:t>3 350 000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C041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C0416">
                        <w:rPr>
                          <w:sz w:val="28"/>
                          <w:szCs w:val="28"/>
                        </w:rPr>
                        <w:t>67 000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C0416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C041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C0416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01.02.2019.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0C041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B6C16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Тюменская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Тюмень г </w:t>
                      </w:r>
                      <w:r w:rsidRPr="000C0416" w:rsidR="000C041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(96,6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C0416">
                        <w:rPr>
                          <w:sz w:val="28"/>
                          <w:szCs w:val="28"/>
                        </w:rPr>
                        <w:t>3 350 000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C041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C0416">
                        <w:rPr>
                          <w:sz w:val="28"/>
                          <w:szCs w:val="28"/>
                        </w:rPr>
                        <w:t>67 000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C0416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C041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C0416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01.02.2019.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0C041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B6C16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0C0416" w:rsidR="000C0416">
                        <w:rPr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Ханты-Мансийский Автономный округ - Югра АО, Нижневартовск г </w:t>
                      </w:r>
                      <w:r w:rsidRPr="000C0416" w:rsidR="000C041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(89,9 МГц,</w:t>
                      </w:r>
                      <w:r w:rsidRPr="000C0416" w:rsidR="000C041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0,25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C0416">
                        <w:rPr>
                          <w:sz w:val="28"/>
                          <w:szCs w:val="28"/>
                        </w:rPr>
                        <w:t>1 500 000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C041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C0416">
                        <w:rPr>
                          <w:sz w:val="28"/>
                          <w:szCs w:val="28"/>
                        </w:rPr>
                        <w:t>30 000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C0416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C041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C0416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01.02.2019.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0C041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B6C16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0C0416" w:rsidR="000C0416">
                        <w:rPr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Ханты-Мансийский Автономный округ - Югра АО, Нижневартовск г </w:t>
                      </w:r>
                      <w:r w:rsidRPr="000C0416" w:rsidR="000C041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(90,3 МГц, 0,25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C0416">
                        <w:rPr>
                          <w:sz w:val="28"/>
                          <w:szCs w:val="28"/>
                        </w:rPr>
                        <w:t>1 500 000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C041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C0416">
                        <w:rPr>
                          <w:sz w:val="28"/>
                          <w:szCs w:val="28"/>
                        </w:rPr>
                        <w:t>30 000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C0416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C041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C0416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01.02.2019.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0C041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B6C16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Орловская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Орёл г </w:t>
                      </w:r>
                      <w:r w:rsidRPr="000C0416" w:rsidR="000C041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(91,5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C0416">
                        <w:rPr>
                          <w:sz w:val="28"/>
                          <w:szCs w:val="28"/>
                        </w:rPr>
                        <w:t>1 800 000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C041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C0416">
                        <w:rPr>
                          <w:sz w:val="28"/>
                          <w:szCs w:val="28"/>
                        </w:rPr>
                        <w:t>36 000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C0416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C041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C0416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01.02.2019.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0C041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B6C16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Орловская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Орёл г </w:t>
                      </w:r>
                      <w:r w:rsidRPr="000C0416" w:rsidR="000C041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(96,2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C0416">
                        <w:rPr>
                          <w:sz w:val="28"/>
                          <w:szCs w:val="28"/>
                        </w:rPr>
                        <w:t>1 800 000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C041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C0416">
                        <w:rPr>
                          <w:sz w:val="28"/>
                          <w:szCs w:val="28"/>
                        </w:rPr>
                        <w:t>36 000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C0416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C041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C0416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0C041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B6C16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Московская обл, Серпухов г (98,6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C0416">
                        <w:rPr>
                          <w:sz w:val="28"/>
                          <w:szCs w:val="28"/>
                        </w:rPr>
                        <w:t>1 250 000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C041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C0416">
                        <w:rPr>
                          <w:sz w:val="28"/>
                          <w:szCs w:val="28"/>
                        </w:rPr>
                        <w:t>25 000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C0416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C041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C0416">
                        <w:rPr>
                          <w:b/>
                          <w:sz w:val="28"/>
                          <w:szCs w:val="28"/>
                        </w:rPr>
                        <w:t>Р</w:t>
                      </w:r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азмещение передающей станции непосредственно в </w:t>
                      </w:r>
                      <w:r w:rsidR="000C041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г. Серпухов.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0C0416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0C0416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0C041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B6C16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Иркутская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Братск г </w:t>
                      </w:r>
                      <w:r w:rsidR="000C041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(93,9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C0416">
                        <w:rPr>
                          <w:sz w:val="28"/>
                          <w:szCs w:val="28"/>
                        </w:rPr>
                        <w:t>1 250 000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C041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C0416">
                        <w:rPr>
                          <w:sz w:val="28"/>
                          <w:szCs w:val="28"/>
                        </w:rPr>
                        <w:t>25 000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C0416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C041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C0416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0C0416">
                        <w:rPr>
                          <w:b/>
                          <w:sz w:val="28"/>
                          <w:szCs w:val="28"/>
                        </w:rPr>
                        <w:t>огласовано Минобороны России до 01.02.2019).</w:t>
                      </w:r>
                      <w:r w:rsidRPr="000C041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FB6C16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Иркутская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Братск г </w:t>
                      </w:r>
                      <w:r w:rsidR="000C041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(98,7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0C0416">
                        <w:rPr>
                          <w:sz w:val="28"/>
                          <w:szCs w:val="28"/>
                        </w:rPr>
                        <w:t>1 250 000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0C0416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0C0416">
                        <w:rPr>
                          <w:sz w:val="28"/>
                          <w:szCs w:val="28"/>
                        </w:rPr>
                        <w:t>25 000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0C0416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0C0416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0C0416"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0C0416">
                        <w:rPr>
                          <w:b/>
                          <w:sz w:val="28"/>
                          <w:szCs w:val="28"/>
                        </w:rPr>
                        <w:t>огласовано Минобороны России до 01.02.2019).</w:t>
                      </w:r>
                      <w:r w:rsidRPr="000C041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1-9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1-9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E234A1" w:rsidP="00E234A1" w:rsidRDefault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D31E13" w:rsidRDefault="00E234A1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 в которой указан</w:t>
          </w:r>
          <w:r w:rsidR="00991BD3">
            <w:rPr>
              <w:sz w:val="28"/>
              <w:szCs w:val="28"/>
            </w:rPr>
            <w:t>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1-9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1-9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сентября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сентября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сентября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сентября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27 сентября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27 сентября 2018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1-9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1-9</w:t>
              </w:r>
            </w:sdtContent>
          </w:sdt>
          <w:r w:rsidRPr="00816E5A">
            <w:rPr>
              <w:sz w:val="28"/>
              <w:szCs w:val="28"/>
            </w:rPr>
            <w:t xml:space="preserve"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</w:t>
          </w:r>
          <w:r w:rsidRPr="00816E5A">
            <w:rPr>
              <w:sz w:val="28"/>
              <w:szCs w:val="28"/>
            </w:rPr>
            <w:lastRenderedPageBreak/>
            <w:t>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1-9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Pr="00991BD3" w:rsidR="00991BD3">
            <w:rPr>
              <w:sz w:val="28"/>
              <w:szCs w:val="28"/>
            </w:rPr>
            <w:t>заверенная копия устава юридического лица;</w:t>
          </w:r>
        </w:p>
        <w:p w:rsidRPr="00991BD3" w:rsidR="00991BD3" w:rsidP="00991BD3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6)</w:t>
          </w:r>
          <w:r w:rsidRPr="00991BD3" w:rsidR="00991BD3">
            <w:t xml:space="preserve"> </w:t>
          </w:r>
          <w:r w:rsidRPr="00381585" w:rsidR="00381585">
            <w:rPr>
              <w:sz w:val="28"/>
              <w:szCs w:val="28"/>
            </w:rPr>
            <w:t>в</w:t>
          </w:r>
          <w:r w:rsidRPr="00991BD3" w:rsidR="00991BD3">
            <w:rPr>
              <w:sz w:val="28"/>
              <w:szCs w:val="28"/>
            </w:rPr>
            <w:t xml:space="preserve">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</w:p>
        <w:p w:rsidRPr="00816E5A" w:rsidR="00902A35" w:rsidP="00991BD3" w:rsidRDefault="00991BD3">
          <w:pPr>
            <w:jc w:val="both"/>
            <w:rPr>
              <w:sz w:val="28"/>
              <w:szCs w:val="28"/>
            </w:rPr>
          </w:pPr>
          <w:r w:rsidRP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    </w:r>
          <w:r w:rsidRPr="00816E5A" w:rsidR="00902A35">
            <w:rPr>
              <w:sz w:val="28"/>
              <w:szCs w:val="28"/>
            </w:rPr>
            <w:t>;</w:t>
          </w:r>
        </w:p>
        <w:p w:rsidR="00902A35" w:rsidP="00902A35" w:rsidRDefault="00991BD3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 w:rsidR="00902A35">
            <w:rPr>
              <w:sz w:val="28"/>
              <w:szCs w:val="28"/>
            </w:rPr>
            <w:t>)</w:t>
          </w:r>
          <w:r w:rsidRPr="00816E5A" w:rsidR="00902A35">
            <w:rPr>
              <w:b/>
              <w:sz w:val="28"/>
              <w:szCs w:val="28"/>
            </w:rPr>
            <w:t xml:space="preserve"> </w:t>
          </w:r>
          <w:r w:rsidR="00381585">
            <w:rPr>
              <w:sz w:val="28"/>
              <w:szCs w:val="28"/>
            </w:rPr>
            <w:t>с</w:t>
          </w:r>
          <w:r w:rsidRPr="00816E5A" w:rsidR="00902A35">
            <w:rPr>
              <w:sz w:val="28"/>
              <w:szCs w:val="28"/>
            </w:rPr>
            <w:t>правка</w:t>
          </w:r>
          <w:bookmarkStart w:name="_GoBack" w:id="0"/>
          <w:bookmarkEnd w:id="0"/>
          <w:r w:rsidRPr="00816E5A" w:rsidR="00902A35">
            <w:rPr>
              <w:sz w:val="28"/>
              <w:szCs w:val="28"/>
            </w:rPr>
            <w:t xml:space="preserve">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Pr="00816E5A" w:rsidR="00902A35">
            <w:rPr>
              <w:sz w:val="28"/>
              <w:szCs w:val="28"/>
            </w:rPr>
            <w:t>.</w:t>
          </w:r>
        </w:p>
      </w:sdtContent>
    </w:sdt>
    <w:p w:rsidR="00991BD3" w:rsidP="00902A35" w:rsidRDefault="00991BD3">
      <w:pPr>
        <w:jc w:val="both"/>
        <w:rPr>
          <w:sz w:val="28"/>
        </w:rPr>
      </w:pPr>
    </w:p>
    <w:sdt>
      <w:sdtPr>
        <w:rPr>
          <w:sz w:val="28"/>
        </w:rPr>
        <w:tag w:val="isGroundborne"/>
        <w:id w:val="1739139022"/>
        <w:placeholder>
          <w:docPart w:val="9765FF5C8AAC471C99157951540DF808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1-9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F8DBB6ACF73B4D9399CFF7E02A41F21A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0C0416" w:rsidR="000C0416" w:rsidP="000C0416" w:rsidRDefault="000C0416">
      <w:pPr>
        <w:ind w:firstLine="720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0C0416" w:rsidR="000C0416" w:rsidP="000C0416" w:rsidRDefault="000C0416">
      <w:pPr>
        <w:ind w:firstLine="720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0C0416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0C0416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0C0416" w:rsidR="000C0416" w:rsidP="000C0416" w:rsidRDefault="000C0416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0C0416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0C0416" w:rsidR="000C0416" w:rsidP="000C0416" w:rsidRDefault="000C0416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0C0416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0C0416">
          <w:rPr>
            <w:bCs/>
            <w:sz w:val="28"/>
            <w:szCs w:val="28"/>
          </w:rPr>
          <w:t>Правилами</w:t>
        </w:r>
      </w:hyperlink>
      <w:r w:rsidRPr="000C0416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Федерации";</w:t>
      </w:r>
    </w:p>
    <w:p w:rsidRPr="000C0416" w:rsidR="000C0416" w:rsidP="000C0416" w:rsidRDefault="000C0416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 xml:space="preserve">- в случае </w:t>
      </w:r>
      <w:proofErr w:type="spellStart"/>
      <w:r w:rsidRPr="000C0416">
        <w:rPr>
          <w:bCs/>
          <w:sz w:val="28"/>
          <w:szCs w:val="28"/>
        </w:rPr>
        <w:t>неперечисления</w:t>
      </w:r>
      <w:proofErr w:type="spellEnd"/>
      <w:r w:rsidRPr="000C0416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</w:t>
      </w:r>
      <w:r w:rsidRPr="000C0416">
        <w:rPr>
          <w:bCs/>
          <w:sz w:val="28"/>
          <w:szCs w:val="28"/>
        </w:rPr>
        <w:lastRenderedPageBreak/>
        <w:t xml:space="preserve">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0C0416">
          <w:rPr>
            <w:bCs/>
            <w:sz w:val="28"/>
            <w:szCs w:val="28"/>
          </w:rPr>
          <w:t>подпункте "а"</w:t>
        </w:r>
      </w:hyperlink>
      <w:r w:rsidRPr="000C0416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25.</w:t>
      </w:r>
    </w:p>
    <w:p w:rsidRPr="000C0416" w:rsidR="000C0416" w:rsidP="000C0416" w:rsidRDefault="000C0416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902A35" w:rsidP="000C0416" w:rsidRDefault="000C0416">
      <w:pPr>
        <w:ind w:firstLine="540"/>
        <w:jc w:val="both"/>
        <w:rPr>
          <w:bCs/>
          <w:sz w:val="28"/>
          <w:szCs w:val="28"/>
        </w:rPr>
      </w:pPr>
      <w:r w:rsidRPr="000C0416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3E6CF4" w:rsidP="000C0416" w:rsidRDefault="003E6CF4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1-9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1-9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Pr="001A37C1" w:rsidR="00902A35" w:rsidP="002A6E61" w:rsidRDefault="00381585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0416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81585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E6CF4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B6C16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P="001A6DDC" w:rsidRDefault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5FF5C8AAC471C99157951540DF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2392E-EB43-4858-A5FC-FAD79BB251D5}"/>
      </w:docPartPr>
      <w:docPartBody>
        <w:p w:rsidR="004C1DDB" w:rsidP="001A6DDC" w:rsidRDefault="001A6DDC">
          <w:pPr>
            <w:pStyle w:val="9765FF5C8AAC471C99157951540DF8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BB6ACF73B4D9399CFF7E02A41F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1208E-080E-4FEE-90C4-0A01DA49A75A}"/>
      </w:docPartPr>
      <w:docPartBody>
        <w:p w:rsidR="004C1DDB" w:rsidP="001A6DDC" w:rsidRDefault="001A6DDC">
          <w:pPr>
            <w:pStyle w:val="F8DBB6ACF73B4D9399CFF7E02A41F21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P="001A6DDC" w:rsidRDefault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P="001A6DDC" w:rsidRDefault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P="001A6DDC" w:rsidRDefault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P="001A6DDC" w:rsidRDefault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P="001A6DDC" w:rsidRDefault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P="001A6DDC" w:rsidRDefault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27085"/>
    <w:rsid w:val="005966CB"/>
    <w:rsid w:val="005E0876"/>
    <w:rsid w:val="00607B06"/>
    <w:rsid w:val="007A7890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2294</properties:Words>
  <properties:Characters>13079</properties:Characters>
  <properties:Lines>108</properties:Lines>
  <properties:Paragraphs>30</properties:Paragraphs>
  <properties:TotalTime>1480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15343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2018-08-08T09:21:00Z</cp:lastPrinted>
  <dcterms:modified xmlns:xsi="http://www.w3.org/2001/XMLSchema-instance" xsi:type="dcterms:W3CDTF">2018-08-10T09:38:00Z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