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25 февраля 2026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8F75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632F7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Омск, </w:t>
            </w:r>
            <w:r>
              <w:rPr>
                <w:b/>
                <w:sz w:val="16"/>
                <w:szCs w:val="16"/>
              </w:rPr>
              <w:br/>
              <w:t xml:space="preserve">Омская область,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 xml:space="preserve">Сибирский </w:t>
            </w:r>
            <w:r>
              <w:rPr>
                <w:b/>
                <w:sz w:val="16"/>
                <w:szCs w:val="16"/>
              </w:rPr>
              <w:br/>
            </w:r>
            <w:r w:rsidR="00FD797F"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98,5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АО "РЕГИОНАЛЬНЫЙ РАДИОКАНАЛ"</w:t>
            </w:r>
            <w:r>
              <w:rPr>
                <w:sz w:val="16"/>
                <w:szCs w:val="16"/>
              </w:rPr>
              <w:br/>
              <w:t>2. ООО "ГПМ РАДИО"</w:t>
            </w:r>
            <w:r>
              <w:rPr>
                <w:sz w:val="16"/>
                <w:szCs w:val="16"/>
              </w:rPr>
              <w:br/>
              <w:t>3. МИА "РОССИЯ СЕГОДНЯ"</w:t>
            </w:r>
            <w:r>
              <w:rPr>
                <w:sz w:val="16"/>
                <w:szCs w:val="16"/>
              </w:rPr>
              <w:br/>
              <w:t>4. АО "КОРПОРАЦИЯ "РАДИО-АРТ"</w:t>
            </w:r>
            <w:r>
              <w:rPr>
                <w:sz w:val="16"/>
                <w:szCs w:val="16"/>
              </w:rPr>
              <w:br/>
              <w:t>5. ООО "КОРПОРАЦИЯ "ОКНО"</w:t>
            </w:r>
            <w:r>
              <w:rPr>
                <w:sz w:val="16"/>
                <w:szCs w:val="16"/>
              </w:rPr>
              <w:br/>
              <w:t>6. ООО "РЕТРО ОМСК"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8F75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632F7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Омск, </w:t>
            </w:r>
            <w:r>
              <w:rPr>
                <w:b/>
                <w:sz w:val="16"/>
                <w:szCs w:val="16"/>
              </w:rPr>
              <w:br/>
              <w:t xml:space="preserve">Омская область, </w:t>
            </w:r>
            <w:r>
              <w:rPr>
                <w:b/>
                <w:sz w:val="16"/>
                <w:szCs w:val="16"/>
              </w:rPr>
              <w:br/>
              <w:t xml:space="preserve">Сибирский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99,7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АО "РЕГИОНАЛЬНЫЙ РАДИОКАНАЛ"</w:t>
            </w:r>
            <w:r>
              <w:rPr>
                <w:sz w:val="16"/>
                <w:szCs w:val="16"/>
              </w:rPr>
              <w:br/>
              <w:t>2. ООО "ГПМ РАДИО"</w:t>
            </w:r>
            <w:r>
              <w:rPr>
                <w:sz w:val="16"/>
                <w:szCs w:val="16"/>
              </w:rPr>
              <w:br/>
              <w:t>3. МИА "РОССИЯ СЕГОДНЯ"</w:t>
            </w:r>
            <w:r>
              <w:rPr>
                <w:sz w:val="16"/>
                <w:szCs w:val="16"/>
              </w:rPr>
              <w:br/>
              <w:t>4. АО "КОРПОРАЦИЯ "РАДИО-АРТ"</w:t>
            </w:r>
            <w:r>
              <w:rPr>
                <w:sz w:val="16"/>
                <w:szCs w:val="16"/>
              </w:rPr>
              <w:br/>
              <w:t>5. ООО "КОРПОРАЦИЯ "ОКНО"</w:t>
            </w:r>
            <w:r>
              <w:rPr>
                <w:sz w:val="16"/>
                <w:szCs w:val="16"/>
              </w:rPr>
              <w:br/>
              <w:t>6. ООО "РЕТРО ОМСК"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8F75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632F7D" w:rsidP="00632F7D" w:rsidRDefault="00632F7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Мелитополь, </w:t>
            </w:r>
            <w:r>
              <w:rPr>
                <w:b/>
                <w:sz w:val="16"/>
                <w:szCs w:val="16"/>
              </w:rPr>
              <w:br/>
              <w:t>Запорожская область</w:t>
            </w:r>
          </w:p>
          <w:p w:rsidRPr="00BF6028" w:rsidR="0096174B" w:rsidP="00170B54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102,1 МГц, 0,25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"РАДИОАЛЬЯНС"</w:t>
            </w:r>
            <w:r>
              <w:rPr>
                <w:sz w:val="16"/>
                <w:szCs w:val="16"/>
              </w:rPr>
              <w:br/>
              <w:t>2. ООО "ХАМЕЛЕОН"</w:t>
            </w:r>
            <w:r>
              <w:rPr>
                <w:sz w:val="16"/>
                <w:szCs w:val="16"/>
              </w:rPr>
              <w:br/>
              <w:t>3. МИА "РОССИЯ СЕГОДНЯ"</w:t>
            </w:r>
            <w:r w:rsidRPr="00632F7D" w:rsidR="00C91176">
              <w:rPr>
                <w:sz w:val="16"/>
                <w:szCs w:val="16"/>
              </w:rPr>
              <w:t xml:space="preserve"> </w:t>
            </w:r>
          </w:p>
        </w:tc>
      </w:tr>
      <w:tr w:rsidR="008F75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632F7D" w:rsidP="00170B54" w:rsidRDefault="00632F7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Мелитополь, </w:t>
            </w:r>
            <w:r>
              <w:rPr>
                <w:b/>
                <w:sz w:val="16"/>
                <w:szCs w:val="16"/>
              </w:rPr>
              <w:br/>
              <w:t>Запорожская область</w:t>
            </w:r>
          </w:p>
          <w:p w:rsidR="00632F7D" w:rsidP="00170B54" w:rsidRDefault="00632F7D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  <w:p w:rsidRPr="00BF6028" w:rsidR="0096174B" w:rsidP="00170B54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104,6 МГц, 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"РАДИОАЛЬЯНС"</w:t>
            </w:r>
            <w:r>
              <w:rPr>
                <w:sz w:val="16"/>
                <w:szCs w:val="16"/>
              </w:rPr>
              <w:br/>
              <w:t>2. ООО "ХАМЕЛЕОН"</w:t>
            </w:r>
            <w:r>
              <w:rPr>
                <w:sz w:val="16"/>
                <w:szCs w:val="16"/>
              </w:rPr>
              <w:br/>
              <w:t>3. МИА "РОССИЯ СЕГОДНЯ"</w:t>
            </w:r>
            <w:r w:rsidRPr="00632F7D" w:rsidR="00C91176">
              <w:rPr>
                <w:sz w:val="16"/>
                <w:szCs w:val="16"/>
              </w:rPr>
              <w:t xml:space="preserve"> </w:t>
            </w:r>
          </w:p>
        </w:tc>
      </w:tr>
      <w:tr w:rsidR="008F75A6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632F7D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632F7D" w:rsidP="00170B54" w:rsidRDefault="00632F7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Биробиджан, </w:t>
            </w:r>
            <w:r>
              <w:rPr>
                <w:b/>
                <w:sz w:val="16"/>
                <w:szCs w:val="16"/>
              </w:rPr>
              <w:br/>
              <w:t xml:space="preserve">Еврейская автономная область, </w:t>
            </w:r>
          </w:p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Дальневосточный </w:t>
            </w:r>
            <w:r w:rsidR="00632F7D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</w:t>
            </w:r>
            <w:bookmarkStart w:name="_GoBack" w:id="0"/>
            <w:bookmarkEnd w:id="0"/>
            <w:r>
              <w:rPr>
                <w:b/>
                <w:sz w:val="16"/>
                <w:szCs w:val="16"/>
              </w:rPr>
              <w:t xml:space="preserve">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92,4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"БОЛЬШОЕ РАДИО"</w:t>
            </w:r>
            <w:r>
              <w:rPr>
                <w:sz w:val="16"/>
                <w:szCs w:val="16"/>
              </w:rPr>
              <w:br/>
              <w:t>2. ООО "РАДИО СЕТЬ"</w:t>
            </w:r>
            <w:r>
              <w:rPr>
                <w:sz w:val="16"/>
                <w:szCs w:val="16"/>
              </w:rPr>
              <w:br/>
              <w:t>3. ООО "СТАРСМЕДИА"</w:t>
            </w:r>
            <w:r>
              <w:rPr>
                <w:sz w:val="16"/>
                <w:szCs w:val="16"/>
              </w:rPr>
              <w:br/>
              <w:t>4. АО "РАДИОСТАНЦИЯ "ЕВРАЗИЯ-КЛАССИКА"</w:t>
            </w:r>
            <w:r w:rsidRPr="00632F7D" w:rsidR="00C91176">
              <w:rPr>
                <w:sz w:val="16"/>
                <w:szCs w:val="16"/>
              </w:rPr>
              <w:t xml:space="preserve"> </w:t>
            </w:r>
          </w:p>
        </w:tc>
      </w:tr>
      <w:tr w:rsidR="008F75A6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632F7D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="00632F7D" w:rsidP="00632F7D" w:rsidRDefault="00632F7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г. Биробиджан, </w:t>
            </w:r>
            <w:r>
              <w:rPr>
                <w:b/>
                <w:sz w:val="16"/>
                <w:szCs w:val="16"/>
              </w:rPr>
              <w:br/>
              <w:t xml:space="preserve">Еврейская автономная область, </w:t>
            </w:r>
          </w:p>
          <w:p w:rsidRPr="00BF6028" w:rsidR="0096174B" w:rsidP="00632F7D" w:rsidRDefault="00632F7D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Дальневосточный </w:t>
            </w:r>
            <w:r>
              <w:rPr>
                <w:b/>
                <w:sz w:val="16"/>
                <w:szCs w:val="16"/>
              </w:rPr>
              <w:br/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94,0 МГц, 0,5 кВт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"БОЛЬШОЕ РАДИО"</w:t>
            </w:r>
            <w:r>
              <w:rPr>
                <w:sz w:val="16"/>
                <w:szCs w:val="16"/>
              </w:rPr>
              <w:br/>
              <w:t>2. ООО "РАДИО СЕТЬ"</w:t>
            </w:r>
            <w:r>
              <w:rPr>
                <w:sz w:val="16"/>
                <w:szCs w:val="16"/>
              </w:rPr>
              <w:br/>
              <w:t>3. ООО "СТАРСМЕДИА"</w:t>
            </w:r>
            <w:r>
              <w:rPr>
                <w:sz w:val="16"/>
                <w:szCs w:val="16"/>
              </w:rPr>
              <w:br/>
              <w:t>4. АО "РАДИОСТАНЦИЯ "ЕВРАЗИЯ-КЛАССИКА"</w:t>
            </w:r>
            <w:r w:rsidRPr="00632F7D" w:rsidR="00C91176">
              <w:rPr>
                <w:sz w:val="16"/>
                <w:szCs w:val="16"/>
              </w:rPr>
              <w:t xml:space="preserve"> </w:t>
            </w:r>
          </w:p>
        </w:tc>
      </w:tr>
    </w:tbl>
    <w:p w:rsidR="00632F7D" w:rsidP="00632F7D" w:rsidRDefault="00632F7D">
      <w:pPr>
        <w:ind w:firstLine="708"/>
        <w:jc w:val="both"/>
        <w:rPr>
          <w:b/>
          <w:bCs/>
          <w:sz w:val="28"/>
          <w:szCs w:val="28"/>
        </w:rPr>
      </w:pPr>
    </w:p>
    <w:p w:rsidR="00632F7D" w:rsidP="00632F7D" w:rsidRDefault="00632F7D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632F7D" w:rsidP="00632F7D" w:rsidRDefault="00632F7D">
      <w:pPr>
        <w:jc w:val="both"/>
        <w:rPr>
          <w:b/>
          <w:sz w:val="28"/>
          <w:szCs w:val="28"/>
        </w:rPr>
      </w:pPr>
    </w:p>
    <w:p w:rsidR="00632F7D" w:rsidP="00632F7D" w:rsidRDefault="00632F7D">
      <w:pPr>
        <w:pStyle w:val="20"/>
        <w:suppressAutoHyphens/>
        <w:ind w:left="-142"/>
        <w:jc w:val="center"/>
      </w:pPr>
      <w:r w:rsidRPr="005D6D0C">
        <w:rPr>
          <w:b/>
          <w:u w:val="single"/>
        </w:rPr>
        <w:t xml:space="preserve">Подтвердить участие необходимо не позднее </w:t>
      </w:r>
      <w:r>
        <w:rPr>
          <w:b/>
          <w:u w:val="single"/>
        </w:rPr>
        <w:t>18.02.</w:t>
      </w:r>
      <w:r>
        <w:rPr>
          <w:b/>
          <w:u w:val="single"/>
        </w:rPr>
        <w:t xml:space="preserve">2026 </w:t>
      </w:r>
      <w:r w:rsidRPr="005D6D0C">
        <w:rPr>
          <w:b/>
          <w:u w:val="single"/>
        </w:rPr>
        <w:t xml:space="preserve">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66A6669ED33942BABD488C92944C137A"/>
          </w:placeholder>
          <w:text/>
        </w:sdtPr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479D9931317646BC84C3B84F35381AB7"/>
          </w:placeholder>
          <w:text/>
        </w:sdtPr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632F7D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6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32F7D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8F75A6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link w:val="21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customStyle="1" w:styleId="21">
    <w:name w:val="Основной текст с отступом 2 Знак"/>
    <w:basedOn w:val="a0"/>
    <w:link w:val="20"/>
    <w:rsid w:val="00632F7D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3B7F21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link w:val="21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  <w:style w:customStyle="1" w:styleId="21" w:type="character">
    <w:name w:val="Основной текст с отступом 2 Знак"/>
    <w:basedOn w:val="a0"/>
    <w:link w:val="20"/>
    <w:rsid w:val="00632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6A6669ED33942BABD488C92944C13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AC4EFF-AA78-420B-8FAB-F7CD0395C076}"/>
      </w:docPartPr>
      <w:docPartBody>
        <w:p w:rsidR="00000000" w:rsidRDefault="00C666EA" w:rsidP="00C666EA">
          <w:pPr>
            <w:pStyle w:val="66A6669ED33942BABD488C92944C137A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9D9931317646BC84C3B84F35381A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E62B73-EE4A-4535-B0AD-D77318B6042C}"/>
      </w:docPartPr>
      <w:docPartBody>
        <w:p w:rsidR="00000000" w:rsidRDefault="00C666EA" w:rsidP="00C666EA">
          <w:pPr>
            <w:pStyle w:val="479D9931317646BC84C3B84F35381AB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7B1FEE"/>
    <w:rsid w:val="00857359"/>
    <w:rsid w:val="00924744"/>
    <w:rsid w:val="00983BED"/>
    <w:rsid w:val="009A779B"/>
    <w:rsid w:val="00A36DFD"/>
    <w:rsid w:val="00A5360A"/>
    <w:rsid w:val="00BB3744"/>
    <w:rsid w:val="00C666EA"/>
    <w:rsid w:val="00CC00EF"/>
    <w:rsid w:val="00F8640E"/>
    <w:rsid w:val="00FD3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66EA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66A6669ED33942BABD488C92944C137A">
    <w:name w:val="66A6669ED33942BABD488C92944C137A"/>
    <w:rsid w:val="00C666EA"/>
  </w:style>
  <w:style w:type="paragraph" w:customStyle="1" w:styleId="479D9931317646BC84C3B84F35381AB7">
    <w:name w:val="479D9931317646BC84C3B84F35381AB7"/>
    <w:rsid w:val="00C666EA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C666EA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66A6669ED33942BABD488C92944C137A" w:type="paragraph">
    <w:name w:val="66A6669ED33942BABD488C92944C137A"/>
    <w:rsid w:val="00C666EA"/>
  </w:style>
  <w:style w:customStyle="1" w:styleId="479D9931317646BC84C3B84F35381AB7" w:type="paragraph">
    <w:name w:val="479D9931317646BC84C3B84F35381AB7"/>
    <w:rsid w:val="00C666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58F9B4E-F54B-4D10-B688-0F4DAB5FF178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4E91ACE4-E0E8-40E3-8662-C010A1CB90C2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265</properties:Words>
  <properties:Characters>1512</properties:Characters>
  <properties:Lines>12</properties:Lines>
  <properties:Paragraphs>3</properties:Paragraphs>
  <properties:TotalTime>72</properties:TotalTime>
  <properties:ScaleCrop>false</properties:ScaleCrop>
  <properties:LinksUpToDate>false</properties:LinksUpToDate>
  <properties:CharactersWithSpaces>1774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2026-02-03T12:18:00Z</dcterms:created>
  <cp:lastModifiedBy/>
  <cp:lastPrinted>2014-12-11T09:12:00Z</cp:lastPrinted>
  <dcterms:modified xmlns:xsi="http://www.w3.org/2001/XMLSchema-instance" xsi:type="dcterms:W3CDTF">2026-02-03T12:21:00Z</dcterms:modified>
  <cp:revision>18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{758f9b4e-f54b-4d10-b688-0f4dab5ff178}</vt:lpwstr>
  </prop:property>
</prop:Properties>
</file>