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участник</w:t>
      </w:r>
      <w:r>
        <w:rPr>
          <w:b/>
          <w:sz w:val="28"/>
          <w:szCs w:val="28"/>
        </w:rPr>
        <w:t xml:space="preserve">ах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конкурс</w:t>
      </w:r>
      <w:r>
        <w:rPr>
          <w:b/>
          <w:sz w:val="28"/>
          <w:szCs w:val="28"/>
        </w:rPr>
        <w:t xml:space="preserve">ов</w:t>
      </w:r>
      <w:r>
        <w:rPr>
          <w:b/>
          <w:sz w:val="28"/>
          <w:szCs w:val="28"/>
        </w:rPr>
        <w:t xml:space="preserve"> на получение права на осуществление спутникового вещания с использованием орбитально-частотного ресурса и соответствующих полос радиочастот,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выделенных для целей </w:t>
      </w:r>
      <w:r>
        <w:rPr>
          <w:b/>
          <w:sz w:val="28"/>
          <w:szCs w:val="28"/>
        </w:rPr>
        <w:t xml:space="preserve">телерадиовещания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ноября</w:t>
      </w:r>
      <w:r>
        <w:rPr>
          <w:b/>
          <w:sz w:val="28"/>
          <w:szCs w:val="28"/>
        </w:rPr>
        <w:t xml:space="preserve"> 2025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4538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028"/>
        </w:trPr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8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п/п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453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ПРЕДМЕТ КОНКУРСА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pStyle w:val="834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 xml:space="preserve">ОРГАНИЗАЦИЯ</w:t>
            </w:r>
            <w:r>
              <w:rPr>
                <w:i w:val="0"/>
                <w:sz w:val="18"/>
                <w:szCs w:val="18"/>
              </w:rPr>
            </w:r>
            <w:r>
              <w:rPr>
                <w:i w:val="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028"/>
        </w:trPr>
        <w:tc>
          <w:tcPr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4538" w:type="dxa"/>
            <w:vAlign w:val="top"/>
            <w:textDirection w:val="lrTb"/>
            <w:noWrap w:val="false"/>
          </w:tcPr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право на осуществление спутникового вещания с использованием радиочастот, выделенных для целей </w:t>
            </w:r>
            <w:r>
              <w:rPr>
                <w:b/>
                <w:bCs/>
                <w:i w:val="0"/>
                <w:iCs w:val="0"/>
                <w:sz w:val="18"/>
                <w:szCs w:val="18"/>
              </w:rPr>
              <w:t xml:space="preserve">телевизионного и радиовещания: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- частота линии Земля-ИСЗ – 17327,48 МГц;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- частота линии ИСЗ-Земля – 11727,48 МГц;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(транспондер № 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TV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 01) (ЭИИМ: 52 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дБВт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);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- частота линии Земля-ИСЗ – 17404,2 МГц;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- частота линии ИСЗ-Земля – 11 804,2 МГц;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(транспондер № 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TV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 05) (ЭИИМ: 52 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дБВт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);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- частота линии Земля-ИСЗ – 17979,6 МГц;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- частота линии ИСЗ-Земля – 12379,6 МГц;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(транспондер № 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TV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 35) (ЭИИМ: 52 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дБВт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);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- частота линии Земля-ИСЗ – 18017,96 МГц;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- частота линии ИСЗ-Земля – 12417,96 МГц;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(транспондер № 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TV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 37) (ЭИИМ: 52 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дБВт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);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- частота линии Земля-ИСЗ – 18056,32 МГц;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- частота линии ИСЗ-Земля – 12456,32 МГц;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bCs/>
                <w:szCs w:val="28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(транспондер № 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TV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 39) (ЭИИМ: 52 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дБВт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);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bCs/>
                <w:szCs w:val="28"/>
                <w14:ligatures w14:val="none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b w:val="0"/>
                <w:i w:val="0"/>
                <w:sz w:val="18"/>
                <w:szCs w:val="18"/>
              </w:rPr>
              <w:t xml:space="preserve">земными ста</w:t>
            </w:r>
            <w:r>
              <w:rPr>
                <w:b w:val="0"/>
                <w:bCs w:val="0"/>
                <w:i w:val="0"/>
                <w:iCs w:val="0"/>
                <w:sz w:val="18"/>
                <w:szCs w:val="18"/>
              </w:rPr>
              <w:t xml:space="preserve">нциями спутниковой связи, работающими через</w:t>
            </w:r>
            <w:r>
              <w:rPr>
                <w:b w:val="0"/>
                <w:i w:val="0"/>
                <w:sz w:val="18"/>
                <w:szCs w:val="18"/>
              </w:rPr>
              <w:t xml:space="preserve"> бортовые ретрансляторы космического </w:t>
              <w:br/>
              <w:t xml:space="preserve">аппарата </w:t>
            </w:r>
            <w:r>
              <w:rPr>
                <w:b/>
                <w:bCs/>
                <w:i w:val="0"/>
                <w:sz w:val="18"/>
                <w:szCs w:val="18"/>
              </w:rPr>
              <w:t xml:space="preserve">«Экспресс-АТ1»</w:t>
            </w:r>
            <w:r>
              <w:rPr>
                <w:b w:val="0"/>
                <w:i w:val="0"/>
                <w:sz w:val="18"/>
                <w:szCs w:val="18"/>
              </w:rPr>
              <w:t xml:space="preserve">, с использованием </w:t>
              <w:br/>
            </w:r>
            <w:r>
              <w:rPr>
                <w:b/>
                <w:bCs/>
                <w:i w:val="0"/>
                <w:sz w:val="18"/>
                <w:szCs w:val="18"/>
              </w:rPr>
              <w:t xml:space="preserve">пяти</w:t>
            </w:r>
            <w:r>
              <w:rPr>
                <w:b w:val="0"/>
                <w:i w:val="0"/>
                <w:sz w:val="18"/>
                <w:szCs w:val="18"/>
              </w:rPr>
              <w:t xml:space="preserve"> транспондеров </w:t>
              <w:br/>
            </w:r>
            <w:r>
              <w:rPr>
                <w:b/>
                <w:bCs/>
                <w:i w:val="0"/>
                <w:sz w:val="18"/>
                <w:szCs w:val="18"/>
              </w:rPr>
              <w:t xml:space="preserve">(№№ TV 01, TV 05, TV 35, TV 37, TV 39)</w:t>
            </w:r>
            <w:r>
              <w:rPr>
                <w:b/>
                <w:bCs/>
                <w:i w:val="0"/>
                <w:sz w:val="18"/>
                <w:szCs w:val="18"/>
              </w:rPr>
              <w:t xml:space="preserve">,</w:t>
            </w:r>
            <w:r>
              <w:rPr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b w:val="0"/>
                <w:i w:val="0"/>
                <w:sz w:val="18"/>
                <w:szCs w:val="18"/>
              </w:rPr>
              <w:br/>
              <w:t xml:space="preserve">с точкой стояния на геостационарной орбите </w:t>
            </w:r>
            <w:r>
              <w:rPr>
                <w:b w:val="0"/>
                <w:i w:val="0"/>
                <w:sz w:val="18"/>
                <w:szCs w:val="18"/>
              </w:rPr>
              <w:br/>
              <w:t xml:space="preserve">56 градусов восточной долготы.</w:t>
            </w:r>
            <w:r>
              <w:rPr>
                <w:bCs/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</w:r>
            <w:r>
              <w:rPr>
                <w:bCs/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</w:r>
            <w:r>
              <w:rPr>
                <w:bCs/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453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НАО «Национальная спутниковая компания»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</w:tr>
    </w:tbl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ind w:firstLine="708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Участники конкурсов </w:t>
      </w:r>
      <w:r>
        <w:rPr>
          <w:b/>
          <w:sz w:val="28"/>
          <w:szCs w:val="28"/>
        </w:rPr>
        <w:t xml:space="preserve">на получение права на осуществление спутникового вещания с использованием орбитально-частотного ресурса и соответствующих полос радиочастот, выделенных для целей </w:t>
      </w:r>
      <w:r>
        <w:rPr>
          <w:b/>
          <w:sz w:val="28"/>
          <w:szCs w:val="28"/>
        </w:rPr>
        <w:t xml:space="preserve">телерадиовещания</w:t>
      </w:r>
      <w:r>
        <w:rPr>
          <w:b/>
          <w:sz w:val="28"/>
          <w:szCs w:val="28"/>
        </w:rPr>
        <w:t xml:space="preserve"> при представлении </w:t>
      </w:r>
      <w:r>
        <w:rPr>
          <w:b/>
          <w:sz w:val="28"/>
          <w:szCs w:val="28"/>
        </w:rPr>
        <w:t xml:space="preserve">комиссии</w:t>
      </w:r>
      <w:r>
        <w:rPr>
          <w:b/>
          <w:sz w:val="28"/>
          <w:szCs w:val="28"/>
        </w:rPr>
        <w:t xml:space="preserve"> концепци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формирования и распространения пакет</w:t>
      </w:r>
      <w:r>
        <w:rPr>
          <w:b/>
          <w:sz w:val="28"/>
          <w:szCs w:val="28"/>
        </w:rPr>
        <w:t xml:space="preserve">ов</w:t>
      </w:r>
      <w:r>
        <w:rPr>
          <w:b/>
          <w:sz w:val="28"/>
          <w:szCs w:val="28"/>
        </w:rPr>
        <w:t xml:space="preserve"> телеканалов </w:t>
        <w:br/>
        <w:t xml:space="preserve">и радиоканалов </w:t>
      </w:r>
      <w:r>
        <w:rPr>
          <w:b/>
          <w:bCs/>
          <w:sz w:val="28"/>
          <w:szCs w:val="28"/>
        </w:rPr>
        <w:t xml:space="preserve">могут предоставить презентационный ролик длительностью </w:t>
      </w:r>
      <w:r>
        <w:rPr>
          <w:b/>
          <w:bCs/>
          <w:sz w:val="28"/>
          <w:szCs w:val="28"/>
        </w:rPr>
        <w:t xml:space="preserve">не более 2-х минут в формате </w:t>
      </w:r>
      <w:r>
        <w:rPr>
          <w:b/>
          <w:bCs/>
          <w:sz w:val="28"/>
          <w:szCs w:val="28"/>
          <w:lang w:val="en-US"/>
        </w:rPr>
        <w:t xml:space="preserve">MP</w:t>
      </w:r>
      <w:r>
        <w:rPr>
          <w:b/>
          <w:bCs/>
          <w:sz w:val="28"/>
          <w:szCs w:val="28"/>
        </w:rPr>
        <w:t xml:space="preserve">4.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480" w:lineRule="auto"/>
        <w:shd w:val="nil"/>
        <w:rPr>
          <w:b/>
          <w:bCs/>
          <w:u w:val="single"/>
          <w14:ligatures w14:val="non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  <w:r>
        <w:rPr>
          <w:b/>
          <w:bCs/>
          <w:u w:val="single"/>
          <w14:ligatures w14:val="none"/>
        </w:rPr>
      </w:r>
    </w:p>
    <w:p>
      <w:pPr>
        <w:jc w:val="center"/>
        <w:spacing w:line="480" w:lineRule="auto"/>
        <w:shd w:val="nil"/>
        <w:rPr>
          <w:b/>
          <w:bCs/>
          <w:u w:val="single"/>
          <w14:ligatures w14:val="none"/>
        </w:rPr>
      </w:pPr>
      <w:r>
        <w:rPr>
          <w:b/>
          <w:bCs/>
          <w:u w:val="single"/>
        </w:rPr>
        <w:t xml:space="preserve">Подтвердить участие необходимо не позднее </w:t>
      </w:r>
      <w:r>
        <w:rPr>
          <w:b/>
          <w:bCs/>
          <w:u w:val="single"/>
        </w:rPr>
        <w:t xml:space="preserve">20</w:t>
      </w:r>
      <w:r>
        <w:rPr>
          <w:b/>
          <w:bCs/>
          <w:u w:val="single"/>
        </w:rPr>
        <w:t xml:space="preserve">.</w:t>
      </w:r>
      <w:r>
        <w:rPr>
          <w:b/>
          <w:bCs/>
          <w:u w:val="single"/>
        </w:rPr>
        <w:t xml:space="preserve">11</w:t>
      </w:r>
      <w:r>
        <w:rPr>
          <w:b/>
          <w:bCs/>
          <w:u w:val="single"/>
        </w:rPr>
        <w:t xml:space="preserve">.2025</w:t>
      </w:r>
      <w:r>
        <w:rPr>
          <w:b/>
          <w:bCs/>
          <w:u w:val="single"/>
        </w:rPr>
        <w:t xml:space="preserve"> по электронной почте: </w:t>
      </w:r>
      <w:sdt>
        <w:sdtPr>
          <w:alias w:val=""/>
          <w15:appearance w15:val="boundingBox"/>
          <w:label w:val="0"/>
          <w:lock w:val="unlocked"/>
          <w:placeholder>
            <w:docPart w:val="6f601567a72e4d44a29503b28d775130"/>
          </w:placeholder>
          <w:tag w:val="email"/>
          <w:rPr>
            <w:b/>
            <w:vanish/>
            <w:u w:val="single"/>
            <w14:ligatures w14:val="none"/>
          </w:rPr>
        </w:sdtPr>
        <w:sdtContent>
          <w:r>
            <w:rPr>
              <w:b/>
              <w:bCs/>
              <w:u w:val="single"/>
            </w:rPr>
            <w:t xml:space="preserve">m.konovalov@rkn.gov.ru</w:t>
          </w:r>
        </w:sdtContent>
      </w:sdt>
      <w:r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br/>
        <w:t xml:space="preserve">Телефоны для справок: </w:t>
      </w:r>
      <w:sdt>
        <w:sdtPr>
          <w:alias w:val=""/>
          <w15:appearance w15:val="boundingBox"/>
          <w:label w:val="0"/>
          <w:lock w:val="unlocked"/>
          <w:placeholder>
            <w:docPart w:val="c1924ee3a0264c8383c91cc214ece54b"/>
          </w:placeholder>
          <w:tag w:val="phoneNumber"/>
          <w:rPr>
            <w:b/>
            <w:vanish/>
            <w:u w:val="single"/>
            <w14:ligatures w14:val="none"/>
          </w:rPr>
        </w:sdtPr>
        <w:sdtContent>
          <w:r>
            <w:rPr>
              <w:b/>
              <w:bCs/>
              <w:u w:val="single"/>
            </w:rPr>
            <w:t xml:space="preserve">(495) 587-40-66; (495) 587-40-81</w:t>
          </w:r>
        </w:sdtContent>
      </w:sdt>
      <w:r>
        <w:rPr>
          <w:b/>
          <w:bCs/>
          <w:u w:val="single"/>
        </w:rPr>
      </w:r>
      <w:r>
        <w:rPr>
          <w:b/>
          <w:bCs/>
          <w:u w:val="single"/>
        </w:rPr>
      </w:r>
    </w:p>
    <w:sectPr>
      <w:footnotePr/>
      <w:endnotePr/>
      <w:type w:val="nextPage"/>
      <w:pgSz w:w="11906" w:h="16838" w:orient="portrait"/>
      <w:pgMar w:top="719" w:right="1134" w:bottom="567" w:left="156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stem">
    <w:panose1 w:val="02000603000000000000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lang w:val="ru-RU" w:eastAsia="ru-RU" w:bidi="ar-SA"/>
    </w:rPr>
  </w:style>
  <w:style w:type="paragraph" w:styleId="833">
    <w:name w:val="Заголовок 1"/>
    <w:basedOn w:val="832"/>
    <w:next w:val="832"/>
    <w:link w:val="845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834">
    <w:name w:val="Заголовок 2"/>
    <w:basedOn w:val="832"/>
    <w:next w:val="832"/>
    <w:link w:val="846"/>
    <w:qFormat/>
    <w:pPr>
      <w:jc w:val="center"/>
      <w:keepNext/>
      <w:outlineLvl w:val="1"/>
    </w:pPr>
    <w:rPr>
      <w:b/>
      <w:i/>
    </w:rPr>
  </w:style>
  <w:style w:type="paragraph" w:styleId="835">
    <w:name w:val="Заголовок 5"/>
    <w:basedOn w:val="832"/>
    <w:next w:val="832"/>
    <w:link w:val="832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36">
    <w:name w:val="Заголовок 6"/>
    <w:basedOn w:val="832"/>
    <w:next w:val="832"/>
    <w:link w:val="832"/>
    <w:qFormat/>
    <w:pPr>
      <w:keepNext/>
      <w:spacing w:line="360" w:lineRule="auto"/>
      <w:outlineLvl w:val="5"/>
    </w:pPr>
    <w:rPr>
      <w:b/>
      <w:sz w:val="16"/>
    </w:rPr>
  </w:style>
  <w:style w:type="character" w:styleId="837">
    <w:name w:val="Основной шрифт абзаца"/>
    <w:next w:val="837"/>
    <w:link w:val="832"/>
    <w:semiHidden/>
  </w:style>
  <w:style w:type="table" w:styleId="838">
    <w:name w:val="Обычная таблица"/>
    <w:next w:val="838"/>
    <w:link w:val="832"/>
    <w:semiHidden/>
    <w:tblPr/>
  </w:style>
  <w:style w:type="numbering" w:styleId="839">
    <w:name w:val="Нет списка"/>
    <w:next w:val="839"/>
    <w:link w:val="832"/>
    <w:semiHidden/>
  </w:style>
  <w:style w:type="paragraph" w:styleId="840">
    <w:name w:val="Название"/>
    <w:basedOn w:val="832"/>
    <w:next w:val="840"/>
    <w:link w:val="832"/>
    <w:qFormat/>
    <w:pPr>
      <w:jc w:val="center"/>
    </w:pPr>
    <w:rPr>
      <w:rFonts w:ascii="System" w:hAnsi="System"/>
      <w:sz w:val="28"/>
    </w:rPr>
  </w:style>
  <w:style w:type="paragraph" w:styleId="841">
    <w:name w:val="Основной текст с отступом 2"/>
    <w:basedOn w:val="832"/>
    <w:next w:val="841"/>
    <w:link w:val="847"/>
    <w:pPr>
      <w:ind w:left="283"/>
      <w:spacing w:after="120" w:line="480" w:lineRule="auto"/>
    </w:pPr>
  </w:style>
  <w:style w:type="paragraph" w:styleId="842">
    <w:name w:val="Текст выноски"/>
    <w:basedOn w:val="832"/>
    <w:next w:val="842"/>
    <w:link w:val="832"/>
    <w:semiHidden/>
    <w:rPr>
      <w:rFonts w:ascii="Tahoma" w:hAnsi="Tahoma" w:cs="Tahoma"/>
      <w:sz w:val="16"/>
      <w:szCs w:val="16"/>
    </w:rPr>
  </w:style>
  <w:style w:type="paragraph" w:styleId="843">
    <w:name w:val="Основной текст"/>
    <w:basedOn w:val="832"/>
    <w:next w:val="843"/>
    <w:link w:val="832"/>
    <w:pPr>
      <w:spacing w:after="120"/>
    </w:pPr>
  </w:style>
  <w:style w:type="paragraph" w:styleId="844">
    <w:name w:val="Основной текст 3"/>
    <w:basedOn w:val="832"/>
    <w:next w:val="844"/>
    <w:link w:val="832"/>
    <w:pPr>
      <w:spacing w:after="120"/>
    </w:pPr>
    <w:rPr>
      <w:sz w:val="16"/>
      <w:szCs w:val="16"/>
    </w:rPr>
  </w:style>
  <w:style w:type="character" w:styleId="845">
    <w:name w:val="Заголовок 1 Знак"/>
    <w:next w:val="845"/>
    <w:link w:val="833"/>
    <w:rPr>
      <w:rFonts w:ascii="Cambria" w:hAnsi="Cambria" w:eastAsia="Times New Roman" w:cs="Times New Roman"/>
      <w:b/>
      <w:bCs/>
      <w:sz w:val="32"/>
      <w:szCs w:val="32"/>
    </w:rPr>
  </w:style>
  <w:style w:type="character" w:styleId="846">
    <w:name w:val="Заголовок 2 Знак"/>
    <w:next w:val="846"/>
    <w:link w:val="834"/>
    <w:rPr>
      <w:b/>
      <w:i/>
    </w:rPr>
  </w:style>
  <w:style w:type="character" w:styleId="847">
    <w:name w:val="Основной текст с отступом 2 Знак"/>
    <w:next w:val="847"/>
    <w:link w:val="841"/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  <w:style w:type="paragraph" w:styleId="851" w:customStyle="1">
    <w:name w:val="Body Text Indent 2"/>
    <w:basedOn w:val="834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f601567a72e4d44a29503b28d775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Место для ввода текста.</w:t>
          </w:r>
          <w:r/>
        </w:p>
      </w:docPartBody>
    </w:docPart>
    <w:docPart>
      <w:docPartPr>
        <w:name w:val="c1924ee3a0264c8383c91cc214ece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84" w:default="1">
    <w:name w:val="Normal"/>
    <w:qFormat/>
  </w:style>
  <w:style w:type="character" w:styleId="1285" w:default="1">
    <w:name w:val="Default Paragraph Font"/>
    <w:uiPriority w:val="1"/>
    <w:semiHidden/>
    <w:unhideWhenUsed/>
  </w:style>
  <w:style w:type="numbering" w:styleId="1286" w:default="1">
    <w:name w:val="No List"/>
    <w:uiPriority w:val="99"/>
    <w:semiHidden/>
    <w:unhideWhenUsed/>
  </w:style>
  <w:style w:type="paragraph" w:styleId="1287">
    <w:name w:val="Heading 1"/>
    <w:basedOn w:val="1284"/>
    <w:next w:val="1284"/>
    <w:link w:val="12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288">
    <w:name w:val="Heading 1 Char"/>
    <w:basedOn w:val="1285"/>
    <w:link w:val="1287"/>
    <w:uiPriority w:val="9"/>
    <w:rPr>
      <w:rFonts w:ascii="Arial" w:hAnsi="Arial" w:eastAsia="Arial" w:cs="Arial"/>
      <w:sz w:val="40"/>
      <w:szCs w:val="40"/>
    </w:rPr>
  </w:style>
  <w:style w:type="paragraph" w:styleId="1289">
    <w:name w:val="Heading 2"/>
    <w:basedOn w:val="1284"/>
    <w:next w:val="1284"/>
    <w:link w:val="12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290">
    <w:name w:val="Heading 2 Char"/>
    <w:basedOn w:val="1285"/>
    <w:link w:val="1289"/>
    <w:uiPriority w:val="9"/>
    <w:rPr>
      <w:rFonts w:ascii="Arial" w:hAnsi="Arial" w:eastAsia="Arial" w:cs="Arial"/>
      <w:sz w:val="34"/>
    </w:rPr>
  </w:style>
  <w:style w:type="paragraph" w:styleId="1291">
    <w:name w:val="Heading 3"/>
    <w:basedOn w:val="1284"/>
    <w:next w:val="1284"/>
    <w:link w:val="12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292">
    <w:name w:val="Heading 3 Char"/>
    <w:basedOn w:val="1285"/>
    <w:link w:val="1291"/>
    <w:uiPriority w:val="9"/>
    <w:rPr>
      <w:rFonts w:ascii="Arial" w:hAnsi="Arial" w:eastAsia="Arial" w:cs="Arial"/>
      <w:sz w:val="30"/>
      <w:szCs w:val="30"/>
    </w:rPr>
  </w:style>
  <w:style w:type="paragraph" w:styleId="1293">
    <w:name w:val="Heading 4"/>
    <w:basedOn w:val="1284"/>
    <w:next w:val="1284"/>
    <w:link w:val="12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94">
    <w:name w:val="Heading 4 Char"/>
    <w:basedOn w:val="1285"/>
    <w:link w:val="1293"/>
    <w:uiPriority w:val="9"/>
    <w:rPr>
      <w:rFonts w:ascii="Arial" w:hAnsi="Arial" w:eastAsia="Arial" w:cs="Arial"/>
      <w:b/>
      <w:bCs/>
      <w:sz w:val="26"/>
      <w:szCs w:val="26"/>
    </w:rPr>
  </w:style>
  <w:style w:type="paragraph" w:styleId="1295">
    <w:name w:val="Heading 5"/>
    <w:basedOn w:val="1284"/>
    <w:next w:val="1284"/>
    <w:link w:val="12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96">
    <w:name w:val="Heading 5 Char"/>
    <w:basedOn w:val="1285"/>
    <w:link w:val="1295"/>
    <w:uiPriority w:val="9"/>
    <w:rPr>
      <w:rFonts w:ascii="Arial" w:hAnsi="Arial" w:eastAsia="Arial" w:cs="Arial"/>
      <w:b/>
      <w:bCs/>
      <w:sz w:val="24"/>
      <w:szCs w:val="24"/>
    </w:rPr>
  </w:style>
  <w:style w:type="paragraph" w:styleId="1297">
    <w:name w:val="Heading 6"/>
    <w:basedOn w:val="1284"/>
    <w:next w:val="1284"/>
    <w:link w:val="12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98">
    <w:name w:val="Heading 6 Char"/>
    <w:basedOn w:val="1285"/>
    <w:link w:val="1297"/>
    <w:uiPriority w:val="9"/>
    <w:rPr>
      <w:rFonts w:ascii="Arial" w:hAnsi="Arial" w:eastAsia="Arial" w:cs="Arial"/>
      <w:b/>
      <w:bCs/>
      <w:sz w:val="22"/>
      <w:szCs w:val="22"/>
    </w:rPr>
  </w:style>
  <w:style w:type="paragraph" w:styleId="1299">
    <w:name w:val="Heading 7"/>
    <w:basedOn w:val="1284"/>
    <w:next w:val="1284"/>
    <w:link w:val="13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00">
    <w:name w:val="Heading 7 Char"/>
    <w:basedOn w:val="1285"/>
    <w:link w:val="12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01">
    <w:name w:val="Heading 8"/>
    <w:basedOn w:val="1284"/>
    <w:next w:val="1284"/>
    <w:link w:val="13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02">
    <w:name w:val="Heading 8 Char"/>
    <w:basedOn w:val="1285"/>
    <w:link w:val="1301"/>
    <w:uiPriority w:val="9"/>
    <w:rPr>
      <w:rFonts w:ascii="Arial" w:hAnsi="Arial" w:eastAsia="Arial" w:cs="Arial"/>
      <w:i/>
      <w:iCs/>
      <w:sz w:val="22"/>
      <w:szCs w:val="22"/>
    </w:rPr>
  </w:style>
  <w:style w:type="paragraph" w:styleId="1303">
    <w:name w:val="Heading 9"/>
    <w:basedOn w:val="1284"/>
    <w:next w:val="1284"/>
    <w:link w:val="13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04">
    <w:name w:val="Heading 9 Char"/>
    <w:basedOn w:val="1285"/>
    <w:link w:val="1303"/>
    <w:uiPriority w:val="9"/>
    <w:rPr>
      <w:rFonts w:ascii="Arial" w:hAnsi="Arial" w:eastAsia="Arial" w:cs="Arial"/>
      <w:i/>
      <w:iCs/>
      <w:sz w:val="21"/>
      <w:szCs w:val="21"/>
    </w:rPr>
  </w:style>
  <w:style w:type="paragraph" w:styleId="1305">
    <w:name w:val="List Paragraph"/>
    <w:basedOn w:val="1284"/>
    <w:uiPriority w:val="34"/>
    <w:qFormat/>
    <w:pPr>
      <w:contextualSpacing/>
      <w:ind w:left="720"/>
    </w:pPr>
  </w:style>
  <w:style w:type="table" w:styleId="13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307">
    <w:name w:val="No Spacing"/>
    <w:uiPriority w:val="1"/>
    <w:qFormat/>
    <w:pPr>
      <w:spacing w:before="0" w:after="0" w:line="240" w:lineRule="auto"/>
    </w:pPr>
  </w:style>
  <w:style w:type="paragraph" w:styleId="1308">
    <w:name w:val="Title"/>
    <w:basedOn w:val="1284"/>
    <w:next w:val="1284"/>
    <w:link w:val="13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09">
    <w:name w:val="Title Char"/>
    <w:basedOn w:val="1285"/>
    <w:link w:val="1308"/>
    <w:uiPriority w:val="10"/>
    <w:rPr>
      <w:sz w:val="48"/>
      <w:szCs w:val="48"/>
    </w:rPr>
  </w:style>
  <w:style w:type="paragraph" w:styleId="1310">
    <w:name w:val="Subtitle"/>
    <w:basedOn w:val="1284"/>
    <w:next w:val="1284"/>
    <w:link w:val="1311"/>
    <w:uiPriority w:val="11"/>
    <w:qFormat/>
    <w:pPr>
      <w:spacing w:before="200" w:after="200"/>
    </w:pPr>
    <w:rPr>
      <w:sz w:val="24"/>
      <w:szCs w:val="24"/>
    </w:rPr>
  </w:style>
  <w:style w:type="character" w:styleId="1311">
    <w:name w:val="Subtitle Char"/>
    <w:basedOn w:val="1285"/>
    <w:link w:val="1310"/>
    <w:uiPriority w:val="11"/>
    <w:rPr>
      <w:sz w:val="24"/>
      <w:szCs w:val="24"/>
    </w:rPr>
  </w:style>
  <w:style w:type="paragraph" w:styleId="1312">
    <w:name w:val="Quote"/>
    <w:basedOn w:val="1284"/>
    <w:next w:val="1284"/>
    <w:link w:val="1313"/>
    <w:uiPriority w:val="29"/>
    <w:qFormat/>
    <w:pPr>
      <w:ind w:left="720" w:right="720"/>
    </w:pPr>
    <w:rPr>
      <w:i/>
    </w:rPr>
  </w:style>
  <w:style w:type="character" w:styleId="1313">
    <w:name w:val="Quote Char"/>
    <w:link w:val="1312"/>
    <w:uiPriority w:val="29"/>
    <w:rPr>
      <w:i/>
    </w:rPr>
  </w:style>
  <w:style w:type="paragraph" w:styleId="1314">
    <w:name w:val="Intense Quote"/>
    <w:basedOn w:val="1284"/>
    <w:next w:val="1284"/>
    <w:link w:val="13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15">
    <w:name w:val="Intense Quote Char"/>
    <w:link w:val="1314"/>
    <w:uiPriority w:val="30"/>
    <w:rPr>
      <w:i/>
    </w:rPr>
  </w:style>
  <w:style w:type="paragraph" w:styleId="1316">
    <w:name w:val="Header"/>
    <w:basedOn w:val="1284"/>
    <w:link w:val="13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17">
    <w:name w:val="Header Char"/>
    <w:basedOn w:val="1285"/>
    <w:link w:val="1316"/>
    <w:uiPriority w:val="99"/>
  </w:style>
  <w:style w:type="paragraph" w:styleId="1318">
    <w:name w:val="Footer"/>
    <w:basedOn w:val="1284"/>
    <w:link w:val="13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19">
    <w:name w:val="Footer Char"/>
    <w:basedOn w:val="1285"/>
    <w:link w:val="1318"/>
    <w:uiPriority w:val="99"/>
  </w:style>
  <w:style w:type="paragraph" w:styleId="1320">
    <w:name w:val="Caption"/>
    <w:basedOn w:val="1284"/>
    <w:next w:val="1284"/>
    <w:link w:val="13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21">
    <w:name w:val="Caption Char"/>
    <w:basedOn w:val="1285"/>
    <w:link w:val="1320"/>
    <w:uiPriority w:val="35"/>
    <w:rPr>
      <w:b/>
      <w:bCs/>
      <w:color w:val="4f81bd" w:themeColor="accent1"/>
      <w:sz w:val="18"/>
      <w:szCs w:val="18"/>
    </w:rPr>
  </w:style>
  <w:style w:type="table" w:styleId="1322">
    <w:name w:val="Table Grid"/>
    <w:basedOn w:val="13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23">
    <w:name w:val="Table Grid Light"/>
    <w:basedOn w:val="13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24">
    <w:name w:val="Plain Table 1"/>
    <w:basedOn w:val="13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25">
    <w:name w:val="Plain Table 2"/>
    <w:basedOn w:val="13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26">
    <w:name w:val="Plain Table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27">
    <w:name w:val="Plain Table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8">
    <w:name w:val="Plain Table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29">
    <w:name w:val="Grid Table 1 Light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0">
    <w:name w:val="Grid Table 1 Light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1">
    <w:name w:val="Grid Table 1 Light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2">
    <w:name w:val="Grid Table 1 Light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3">
    <w:name w:val="Grid Table 1 Light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4">
    <w:name w:val="Grid Table 1 Light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5">
    <w:name w:val="Grid Table 1 Light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6">
    <w:name w:val="Grid Table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7">
    <w:name w:val="Grid Table 2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8">
    <w:name w:val="Grid Table 2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9">
    <w:name w:val="Grid Table 2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0">
    <w:name w:val="Grid Table 2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1">
    <w:name w:val="Grid Table 2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2">
    <w:name w:val="Grid Table 2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3">
    <w:name w:val="Grid Table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4">
    <w:name w:val="Grid Table 3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5">
    <w:name w:val="Grid Table 3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6">
    <w:name w:val="Grid Table 3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7">
    <w:name w:val="Grid Table 3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8">
    <w:name w:val="Grid Table 3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9">
    <w:name w:val="Grid Table 3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0">
    <w:name w:val="Grid Table 4"/>
    <w:basedOn w:val="13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351">
    <w:name w:val="Grid Table 4 - Accent 1"/>
    <w:basedOn w:val="13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352">
    <w:name w:val="Grid Table 4 - Accent 2"/>
    <w:basedOn w:val="13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353">
    <w:name w:val="Grid Table 4 - Accent 3"/>
    <w:basedOn w:val="13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354">
    <w:name w:val="Grid Table 4 - Accent 4"/>
    <w:basedOn w:val="13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355">
    <w:name w:val="Grid Table 4 - Accent 5"/>
    <w:basedOn w:val="13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356">
    <w:name w:val="Grid Table 4 - Accent 6"/>
    <w:basedOn w:val="13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357">
    <w:name w:val="Grid Table 5 Dark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358">
    <w:name w:val="Grid Table 5 Dark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359">
    <w:name w:val="Grid Table 5 Dark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360">
    <w:name w:val="Grid Table 5 Dark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361">
    <w:name w:val="Grid Table 5 Dark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362">
    <w:name w:val="Grid Table 5 Dark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363">
    <w:name w:val="Grid Table 5 Dark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364">
    <w:name w:val="Grid Table 6 Colorful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365">
    <w:name w:val="Grid Table 6 Colorful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366">
    <w:name w:val="Grid Table 6 Colorful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367">
    <w:name w:val="Grid Table 6 Colorful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368">
    <w:name w:val="Grid Table 6 Colorful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369">
    <w:name w:val="Grid Table 6 Colorful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70">
    <w:name w:val="Grid Table 6 Colorful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71">
    <w:name w:val="Grid Table 7 Colorful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2">
    <w:name w:val="Grid Table 7 Colorful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3">
    <w:name w:val="Grid Table 7 Colorful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4">
    <w:name w:val="Grid Table 7 Colorful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5">
    <w:name w:val="Grid Table 7 Colorful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6">
    <w:name w:val="Grid Table 7 Colorful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7">
    <w:name w:val="Grid Table 7 Colorful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8">
    <w:name w:val="List Table 1 Light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9">
    <w:name w:val="List Table 1 Light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0">
    <w:name w:val="List Table 1 Light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1">
    <w:name w:val="List Table 1 Light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2">
    <w:name w:val="List Table 1 Light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3">
    <w:name w:val="List Table 1 Light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4">
    <w:name w:val="List Table 1 Light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5">
    <w:name w:val="List Table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386">
    <w:name w:val="List Table 2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387">
    <w:name w:val="List Table 2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388">
    <w:name w:val="List Table 2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389">
    <w:name w:val="List Table 2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390">
    <w:name w:val="List Table 2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391">
    <w:name w:val="List Table 2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392">
    <w:name w:val="List Table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3">
    <w:name w:val="List Table 3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4">
    <w:name w:val="List Table 3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5">
    <w:name w:val="List Table 3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6">
    <w:name w:val="List Table 3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7">
    <w:name w:val="List Table 3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8">
    <w:name w:val="List Table 3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9">
    <w:name w:val="List Table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0">
    <w:name w:val="List Table 4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1">
    <w:name w:val="List Table 4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2">
    <w:name w:val="List Table 4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3">
    <w:name w:val="List Table 4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4">
    <w:name w:val="List Table 4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5">
    <w:name w:val="List Table 4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6">
    <w:name w:val="List Table 5 Dark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7">
    <w:name w:val="List Table 5 Dark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8">
    <w:name w:val="List Table 5 Dark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9">
    <w:name w:val="List Table 5 Dark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10">
    <w:name w:val="List Table 5 Dark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11">
    <w:name w:val="List Table 5 Dark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12">
    <w:name w:val="List Table 5 Dark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13">
    <w:name w:val="List Table 6 Colorful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4">
    <w:name w:val="List Table 6 Colorful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5">
    <w:name w:val="List Table 6 Colorful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6">
    <w:name w:val="List Table 6 Colorful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7">
    <w:name w:val="List Table 6 Colorful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18">
    <w:name w:val="List Table 6 Colorful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19">
    <w:name w:val="List Table 6 Colorful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20">
    <w:name w:val="List Table 7 Colorful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21">
    <w:name w:val="List Table 7 Colorful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22">
    <w:name w:val="List Table 7 Colorful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23">
    <w:name w:val="List Table 7 Colorful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24">
    <w:name w:val="List Table 7 Colorful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25">
    <w:name w:val="List Table 7 Colorful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26">
    <w:name w:val="List Table 7 Colorful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27">
    <w:name w:val="Lined - Accent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28">
    <w:name w:val="Lined - Accent 1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429">
    <w:name w:val="Lined - Accent 2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430">
    <w:name w:val="Lined - Accent 3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431">
    <w:name w:val="Lined - Accent 4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432">
    <w:name w:val="Lined - Accent 5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433">
    <w:name w:val="Lined - Accent 6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434">
    <w:name w:val="Bordered &amp; Lined - Accent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35">
    <w:name w:val="Bordered &amp; Lined - Accent 1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436">
    <w:name w:val="Bordered &amp; Lined - Accent 2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437">
    <w:name w:val="Bordered &amp; Lined - Accent 3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438">
    <w:name w:val="Bordered &amp; Lined - Accent 4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439">
    <w:name w:val="Bordered &amp; Lined - Accent 5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440">
    <w:name w:val="Bordered &amp; Lined - Accent 6"/>
    <w:basedOn w:val="13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441">
    <w:name w:val="Bordered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442">
    <w:name w:val="Bordered - Accent 1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443">
    <w:name w:val="Bordered - Accent 2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444">
    <w:name w:val="Bordered - Accent 3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445">
    <w:name w:val="Bordered - Accent 4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446">
    <w:name w:val="Bordered - Accent 5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447">
    <w:name w:val="Bordered - Accent 6"/>
    <w:basedOn w:val="13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448">
    <w:name w:val="Hyperlink"/>
    <w:uiPriority w:val="99"/>
    <w:unhideWhenUsed/>
    <w:rPr>
      <w:color w:val="0000ff" w:themeColor="hyperlink"/>
      <w:u w:val="single"/>
    </w:rPr>
  </w:style>
  <w:style w:type="paragraph" w:styleId="1449">
    <w:name w:val="footnote text"/>
    <w:basedOn w:val="1284"/>
    <w:link w:val="1450"/>
    <w:uiPriority w:val="99"/>
    <w:semiHidden/>
    <w:unhideWhenUsed/>
    <w:pPr>
      <w:spacing w:after="40" w:line="240" w:lineRule="auto"/>
    </w:pPr>
    <w:rPr>
      <w:sz w:val="18"/>
    </w:rPr>
  </w:style>
  <w:style w:type="character" w:styleId="1450">
    <w:name w:val="Footnote Text Char"/>
    <w:link w:val="1449"/>
    <w:uiPriority w:val="99"/>
    <w:rPr>
      <w:sz w:val="18"/>
    </w:rPr>
  </w:style>
  <w:style w:type="character" w:styleId="1451">
    <w:name w:val="footnote reference"/>
    <w:basedOn w:val="1285"/>
    <w:uiPriority w:val="99"/>
    <w:unhideWhenUsed/>
    <w:rPr>
      <w:vertAlign w:val="superscript"/>
    </w:rPr>
  </w:style>
  <w:style w:type="paragraph" w:styleId="1452">
    <w:name w:val="endnote text"/>
    <w:basedOn w:val="1284"/>
    <w:link w:val="1453"/>
    <w:uiPriority w:val="99"/>
    <w:semiHidden/>
    <w:unhideWhenUsed/>
    <w:pPr>
      <w:spacing w:after="0" w:line="240" w:lineRule="auto"/>
    </w:pPr>
    <w:rPr>
      <w:sz w:val="20"/>
    </w:rPr>
  </w:style>
  <w:style w:type="character" w:styleId="1453">
    <w:name w:val="Endnote Text Char"/>
    <w:link w:val="1452"/>
    <w:uiPriority w:val="99"/>
    <w:rPr>
      <w:sz w:val="20"/>
    </w:rPr>
  </w:style>
  <w:style w:type="character" w:styleId="1454">
    <w:name w:val="endnote reference"/>
    <w:basedOn w:val="1285"/>
    <w:uiPriority w:val="99"/>
    <w:semiHidden/>
    <w:unhideWhenUsed/>
    <w:rPr>
      <w:vertAlign w:val="superscript"/>
    </w:rPr>
  </w:style>
  <w:style w:type="paragraph" w:styleId="1455">
    <w:name w:val="toc 1"/>
    <w:basedOn w:val="1284"/>
    <w:next w:val="1284"/>
    <w:uiPriority w:val="39"/>
    <w:unhideWhenUsed/>
    <w:pPr>
      <w:ind w:left="0" w:right="0" w:firstLine="0"/>
      <w:spacing w:after="57"/>
    </w:pPr>
  </w:style>
  <w:style w:type="paragraph" w:styleId="1456">
    <w:name w:val="toc 2"/>
    <w:basedOn w:val="1284"/>
    <w:next w:val="1284"/>
    <w:uiPriority w:val="39"/>
    <w:unhideWhenUsed/>
    <w:pPr>
      <w:ind w:left="283" w:right="0" w:firstLine="0"/>
      <w:spacing w:after="57"/>
    </w:pPr>
  </w:style>
  <w:style w:type="paragraph" w:styleId="1457">
    <w:name w:val="toc 3"/>
    <w:basedOn w:val="1284"/>
    <w:next w:val="1284"/>
    <w:uiPriority w:val="39"/>
    <w:unhideWhenUsed/>
    <w:pPr>
      <w:ind w:left="567" w:right="0" w:firstLine="0"/>
      <w:spacing w:after="57"/>
    </w:pPr>
  </w:style>
  <w:style w:type="paragraph" w:styleId="1458">
    <w:name w:val="toc 4"/>
    <w:basedOn w:val="1284"/>
    <w:next w:val="1284"/>
    <w:uiPriority w:val="39"/>
    <w:unhideWhenUsed/>
    <w:pPr>
      <w:ind w:left="850" w:right="0" w:firstLine="0"/>
      <w:spacing w:after="57"/>
    </w:pPr>
  </w:style>
  <w:style w:type="paragraph" w:styleId="1459">
    <w:name w:val="toc 5"/>
    <w:basedOn w:val="1284"/>
    <w:next w:val="1284"/>
    <w:uiPriority w:val="39"/>
    <w:unhideWhenUsed/>
    <w:pPr>
      <w:ind w:left="1134" w:right="0" w:firstLine="0"/>
      <w:spacing w:after="57"/>
    </w:pPr>
  </w:style>
  <w:style w:type="paragraph" w:styleId="1460">
    <w:name w:val="toc 6"/>
    <w:basedOn w:val="1284"/>
    <w:next w:val="1284"/>
    <w:uiPriority w:val="39"/>
    <w:unhideWhenUsed/>
    <w:pPr>
      <w:ind w:left="1417" w:right="0" w:firstLine="0"/>
      <w:spacing w:after="57"/>
    </w:pPr>
  </w:style>
  <w:style w:type="paragraph" w:styleId="1461">
    <w:name w:val="toc 7"/>
    <w:basedOn w:val="1284"/>
    <w:next w:val="1284"/>
    <w:uiPriority w:val="39"/>
    <w:unhideWhenUsed/>
    <w:pPr>
      <w:ind w:left="1701" w:right="0" w:firstLine="0"/>
      <w:spacing w:after="57"/>
    </w:pPr>
  </w:style>
  <w:style w:type="paragraph" w:styleId="1462">
    <w:name w:val="toc 8"/>
    <w:basedOn w:val="1284"/>
    <w:next w:val="1284"/>
    <w:uiPriority w:val="39"/>
    <w:unhideWhenUsed/>
    <w:pPr>
      <w:ind w:left="1984" w:right="0" w:firstLine="0"/>
      <w:spacing w:after="57"/>
    </w:pPr>
  </w:style>
  <w:style w:type="paragraph" w:styleId="1463">
    <w:name w:val="toc 9"/>
    <w:basedOn w:val="1284"/>
    <w:next w:val="1284"/>
    <w:uiPriority w:val="39"/>
    <w:unhideWhenUsed/>
    <w:pPr>
      <w:ind w:left="2268" w:right="0" w:firstLine="0"/>
      <w:spacing w:after="57"/>
    </w:pPr>
  </w:style>
  <w:style w:type="paragraph" w:styleId="1464">
    <w:name w:val="TOC Heading"/>
    <w:uiPriority w:val="39"/>
    <w:unhideWhenUsed/>
  </w:style>
  <w:style w:type="paragraph" w:styleId="1465">
    <w:name w:val="table of figures"/>
    <w:basedOn w:val="1284"/>
    <w:next w:val="1284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mininform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mol-364@JSRK.RU</cp:lastModifiedBy>
  <cp:revision>7</cp:revision>
  <dcterms:created xsi:type="dcterms:W3CDTF">2019-06-05T13:44:00Z</dcterms:created>
  <dcterms:modified xsi:type="dcterms:W3CDTF">2025-11-11T13:11:27Z</dcterms:modified>
  <cp:version>917504</cp:version>
</cp:coreProperties>
</file>