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9" w:rsidRPr="00FF0AC9" w:rsidRDefault="00FF0AC9" w:rsidP="00FF0A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МИНИСТЕРСТВО СВЯЗИ И МАССОВЫХ КОММУНИКАЦИЙ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ФЕДЕРАЛЬНАЯ СЛУЖБА ПО НАДЗОРУ В СФЕРЕ СВЯЗИ,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ИНФОРМАЦИОННЫХ ТЕХНОЛОГИЙ И МАССОВЫХ КОММУНИКАЦИЙ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25 января 2016 г. N 72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ПОЛОЖЕНИЯ ОБ УПРАВЛЕНИИ ФЕДЕРАЛЬНОЙ СЛУЖБЫ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 НАДЗОРУ В СФЕРЕ СВЯЗИ, ИНФОРМАЦИОННЫХ ТЕХНОЛОГИЙ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МАССОВЫХ КОММУНИКАЦИЙ ПО РЕСПУБЛИКЕ КРЫМ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ГОРОДУ СЕВАСТОПОЛЬ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16 марта 2009 г. N 228 "О Федеральной службе по надзору в сфере связи, информационных технологий и массовых коммуникаций",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Министерства связи и массовых коммуникаций Российской Федерации от 2 июня 2015 г. N 193 "Об утверждении Типового положения о территориальном органе Федеральной службы по надзору в сфере связи, информационных технологий и массовых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коммуникаций по федеральному округу и Типового положения о территориальном органе Федеральной службы по надзору в сфере связи, информационных технологий и массовых коммуникаций в субъекте Российской Федерации" (зарегистрирован Министерством юстиции Российской Федерации 5 октября 2015 г., регистрационный N 39151)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Министерства связи и массовых коммуникаций Российской Федерации от 28 ноября 2012 г. N 275 "Об утверждении Схемы размещения территориальных органов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Федеральной службы по надзору в сфере связи, информационных технологий и массовых коммуникаций" приказываю: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прилагаемое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об Управлении Федеральной службы по надзору в сфере связи, информационных технологий и массовых коммуникаций по Республике Крым и городу Севастополь.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Федеральной службы по надзору в сфере связи, информационных технологий и массовых коммуникаций от 2 апреля 2014 г. N 50 "Об утверждении Положения об Управлении Федеральной службы по надзору в сфере связи, информационных технологий и массовых коммуникаций по Республике Крым и городу Севастополь";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Федеральной службы по надзору в сфере связи, информационных технологий и массовых коммуникаций от 26 мая 2014 г. N 80 "О внесении изменений в приказ Федеральной службы по надзору в сфере связи, информационных технологий и массовых коммуникаций от 2 апреля 2014 г. N 50 "Об утверждении Положения об Управлении Федеральной службы по надзору в сфере связи, информационных технологий и массовых</w:t>
      </w:r>
      <w:proofErr w:type="gramEnd"/>
      <w:r>
        <w:rPr>
          <w:rFonts w:ascii="Arial" w:hAnsi="Arial" w:cs="Arial"/>
          <w:sz w:val="20"/>
          <w:szCs w:val="20"/>
        </w:rPr>
        <w:t xml:space="preserve"> коммуникаций по Республике Крым и городу Севастополь".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А.А.ЖАРОВ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Федеральной службы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надзору в сфере связи,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информационных технологий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массовых коммуникаций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января 2016 г. N 72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5"/>
      <w:bookmarkEnd w:id="1"/>
      <w:r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УПРАВЛЕНИИ ФЕДЕРАЛЬНОЙ СЛУЖБЫ ПО НАДЗОРУ В СФЕРЕ СВЯЗИ,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ИНФОРМАЦИОННЫХ ТЕХНОЛОГИЙ И МАССОВЫХ КОММУНИКАЦИЙ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 РЕСПУБЛИКЕ КРЫМ И ГОРОДУ СЕВАСТОПОЛЬ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Общие положения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Настоящее Положение устанавливает статус Управления Федеральной службы по надзору в сфере связи, информационных технологий и массовых коммуникаций по Республике Крым и городу Севастополь (далее - Управление), его полномочия и порядок их осуществления.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Управление создано в целях исполнения государственных полномочий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на подведомственной территории.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Управление является государственным органом, находящимся в подчинении Федеральной службы по надзору в сфере связи, информационных технологий и массовых коммуникаций. Управление является территориальным органом межрегионального уровня.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Полное наименование Управления: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Федеральной службы по надзору в сфере связи, информационных технологий и массовых коммуникаций по Республике Крым и городу Севастополь.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Сокращенное наименование Управления: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Управление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Республике Крым и городу Севастополь.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 xml:space="preserve">Управление при осуществлении своей деятельности руководствуется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правовыми актами Министерства связи и массовых коммуникаций Российской Федерации, изданными в пределах его компетенции, правовыми актами Федеральной службы по надзору в сфере связи, информационных технологий и массовых коммуникаций по вопросам, отнесенным к ее компетенции</w:t>
      </w:r>
      <w:proofErr w:type="gramEnd"/>
      <w:r>
        <w:rPr>
          <w:rFonts w:ascii="Arial" w:hAnsi="Arial" w:cs="Arial"/>
          <w:sz w:val="20"/>
          <w:szCs w:val="20"/>
        </w:rPr>
        <w:t>, а также настоящим Положением.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Управление осуществляет свою деятельность непосредственно 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с Управлением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Южному федеральному округу, общественными объединениями и иными организациями.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Полномочия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Управление осуществляет деятельность на территории Республики Крым и города Севастополь в соответствии с настоящим Положением.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Управление обладает следующими полномочиями: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Осуществляет на подведомственной территории государственный контроль и надзор за деятельностью юридических лиц, индивидуальных предпринимателей, физических лиц и редакций средств массовой информации на территории субъекта (субъектов) Российской Федерации, определенной Положением об Управлении: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за соблюдением законодательства Российской Федерации в сфере средств массовой информации, массовых коммуникаций, телевизионного вещания, радиовещания;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в сфере связи: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7.1.2.1. за соблюдением требований к построению и порядку ввода в эксплуатацию сетей электросвязи, составляющих единую сеть электросвязи Российской Федерации, и почтовой связи;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7.1.2.2. за соблюдением операторами связи требований к пропуску трафика и его маршрутизации;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7.1.2.3. за соблюдением </w:t>
      </w:r>
      <w:proofErr w:type="gramStart"/>
      <w:r>
        <w:rPr>
          <w:rFonts w:ascii="Arial" w:hAnsi="Arial" w:cs="Arial"/>
          <w:sz w:val="20"/>
          <w:szCs w:val="20"/>
        </w:rPr>
        <w:t>порядка распределения ресурса нумерации единой сети электросвязи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7.1.2.4. за соответствием использования операторами связи выделенного им ресурса нумерации установленному порядку </w:t>
      </w:r>
      <w:proofErr w:type="gramStart"/>
      <w:r>
        <w:rPr>
          <w:rFonts w:ascii="Arial" w:hAnsi="Arial" w:cs="Arial"/>
          <w:sz w:val="20"/>
          <w:szCs w:val="20"/>
        </w:rPr>
        <w:t>использования ресурса нумерации единой сети электросвязи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7.1.2.5. за выполнением правил присоединения сетей электросвязи к сети связи общего пользования, в том числе условий присоединения;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7.1.2.6. за соблюдением операторами связи правил оказания услуг связи;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7.1.2.7. за использованием в сети связи общего пользования, технологических сетях и сетях связи специального назначения (в случае их присоединения к сети связи общего пользования)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>язи, прошедших обязательное подтверждение соответствия установленным требованиям;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7.1.2.8. за выполнением операторами связи требований к управлению сетями связи;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7.1.2.9. за выполнением операторами связи требований к защите сетей (сооружений) связи от несанкционированного доступа к ним и передаваемой по ним информации;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7.1.2.10. за выполнением операторами связи требований к сетям и средствам связи для проведения оперативно-розыскных мероприятий;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7.1.2.11. за соблюдением пользователями радиочастотного спектра порядка его использования, норм и требований к параметрам излучения (приема) радиоэлектронных средств и высокочастотных устрой</w:t>
      </w:r>
      <w:proofErr w:type="gramStart"/>
      <w:r>
        <w:rPr>
          <w:rFonts w:ascii="Arial" w:hAnsi="Arial" w:cs="Arial"/>
          <w:sz w:val="20"/>
          <w:szCs w:val="20"/>
        </w:rPr>
        <w:t>ств гр</w:t>
      </w:r>
      <w:proofErr w:type="gramEnd"/>
      <w:r>
        <w:rPr>
          <w:rFonts w:ascii="Arial" w:hAnsi="Arial" w:cs="Arial"/>
          <w:sz w:val="20"/>
          <w:szCs w:val="20"/>
        </w:rPr>
        <w:t>ажданского назначения;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7.1.2.12. за соблюдением пользователями радиочастотного спектра порядка, требований и условий, относящихся к использованию радиоэлектронных средств или высокочастотных устройств, включая надзор с учетом сообщений (данных), полученных в процессе проведения радиочастотной службой </w:t>
      </w:r>
      <w:proofErr w:type="spellStart"/>
      <w:r>
        <w:rPr>
          <w:rFonts w:ascii="Arial" w:hAnsi="Arial" w:cs="Arial"/>
          <w:sz w:val="20"/>
          <w:szCs w:val="20"/>
        </w:rPr>
        <w:t>радиоконтроля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7.1.2.13. за соблюдением операторами связи требований метрологического обеспечения оборудования, используемого для оказания и учета объемов оказанных услуг связи (длительности соединения и объема трафика);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7.1.2.14. за соблюдением нормативов частоты сбора письменной корреспонденции из почтовых ящиков, ее обмена, перевозки и доставки, а также контрольных сроков пересылки почтовых отправлений и почтовых переводов денежных средств;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7.1.2.15. за исполнением организациями федеральной почтовой связи и операторами связи, имеющими право самостоятельно оказывать услуги подвижной радиотелефонной связи, а также операторами связи, занимающими существенное положение в сети связи общего пользования, которые имеют право самостоятельно оказывать услуги связи по передаче данных и оказывают услуги связи на основании договоров с абонентами - физическими лицами, Федерального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07.08.2001 N 115-ФЗ "О противодействии легализации</w:t>
      </w:r>
      <w:proofErr w:type="gramEnd"/>
      <w:r>
        <w:rPr>
          <w:rFonts w:ascii="Arial" w:hAnsi="Arial" w:cs="Arial"/>
          <w:sz w:val="20"/>
          <w:szCs w:val="20"/>
        </w:rPr>
        <w:t xml:space="preserve"> (отмыванию) доходов, полученных преступным путем, и финансированию терроризма" в части фиксирования, хранения и представления информации об операциях, подлежащих обязательному контролю, а также за организацией и осуществлением ими внутреннего контроля;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7.1.2.16. за соблюдением порядка учета передаваемых и принимаемых почтовых отправлений и денежных средств между организациями почтовой связи;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7.1.2.17. за соблюдением порядка использования франкировальных машин;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7.1.3. за соблюдением лицензионных условий и требований (далее - лицензионные требования) владельцами (соискателями) лицензий, предоставление которых отнесено к компетенции Федеральной службы по надзору в сфере связи, информационных технологий и массовых коммуникаций;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7.1.4. в сфере персональных данных: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7.1.4.1. за соответствием обработки персональных данных требованиям законодательства Российской Федерации в области персональных данных;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7.1.5. за представлением обязательного федерального экземпляра документов в установленной сфере деятельности Федеральной службы по надзору в сфере связи, информационных технологий и массовых коммуникаций;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7.1.6. за соблюдением требований законодательства Российской Федерации в сфере защиты детей от информации, причиняющей вред их здоровью и (или) развитию, к производству и выпуску средств массовой информации, вещанию телеканалов, радиоканалов, телепрограмм и радиопрограмм, а также к распространению информации посредством информационно-телекоммуникационных сетей (в том числе сети Интернет) и сетей подвижной радиотелефонной связи (за исключением контроля и надзора за соответствием требованиям законодательства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в сфере защиты детей от информации, причиняющей вред их здоровью и (или) развитию, информационной продукции, реализуемой потребителям,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и размещения в соответствии с указанными сведениями знака информационной продукции с соблюдением требований технических регламентов, а также за соблюдением образовательными и научными организациями требований законодательства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в сфере защиты детей от информации, причиняющей вред их здоровью и (или) развитию, к информационной продукции, используемой как в образовательном процессе, так и при предоставлении образовательными и научными организациями доступа к информационно-телекоммуникационным сетям, в том числе сети Интернет);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деятельностью организаторов распространения информации в информационно-телекоммуникационной сети "Интернет", связанной с хранением информации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информации об этих пользователях.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Регистрирует: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7.2.1. средства массовой информации, продукция которых предназначена для распространения преимущественно на территории субъекта (субъектов) Российской Федерации, входящих в подведомственную территорию;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7.2.2. радиоэлектронные средства и высокочастотные устройства гражданского назначения.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 Выдает разрешения: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7.3.1. на применение франкировальных машин;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7.3.2. на судовые радиостанции, используемые на морских судах, судах внутреннего плавания и судах смешанного (река-море) плавания на основании заявлений граждан Российской Федерации и заявлений </w:t>
      </w:r>
      <w:r>
        <w:rPr>
          <w:rFonts w:ascii="Arial" w:hAnsi="Arial" w:cs="Arial"/>
          <w:sz w:val="20"/>
          <w:szCs w:val="20"/>
        </w:rPr>
        <w:lastRenderedPageBreak/>
        <w:t>российских юридических лиц или индивидуальных предпринимателей, эксплуатирующих судно от своего имени, независимо от того, являются ли они собственником судна или используют его на условиях аренды или на ином законном основании.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 Ведет: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7.4.1. учет выданных разрешений на применение франкировальных машин;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7.4.2. учет зарегистрированных радиоэлектронных средств и высокочастотных устрой</w:t>
      </w:r>
      <w:proofErr w:type="gramStart"/>
      <w:r>
        <w:rPr>
          <w:rFonts w:ascii="Arial" w:hAnsi="Arial" w:cs="Arial"/>
          <w:sz w:val="20"/>
          <w:szCs w:val="20"/>
        </w:rPr>
        <w:t>ств гр</w:t>
      </w:r>
      <w:proofErr w:type="gramEnd"/>
      <w:r>
        <w:rPr>
          <w:rFonts w:ascii="Arial" w:hAnsi="Arial" w:cs="Arial"/>
          <w:sz w:val="20"/>
          <w:szCs w:val="20"/>
        </w:rPr>
        <w:t>ажданского назначения, а также выданных разрешений на судовые радиостанции, используемые на морских судах, судах внутреннего плавания и судах смешанного (река-море) плавания;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7.4.3. реестр средств массовой информации, зарегистрированных территориальным органом;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7.4.4. реестр плательщиков страховых взносов в государственные внебюджетные фонды - российских организаций и индивидуальных предпринимателей, зарегистрированных на территории субъекта (субъектов) Российской Федерации в качестве юридического лица или индивидуального предпринимателя и осуществляющих производство, выпуск в свет (в эфир) и (или) издание средств массовой информации (за исключением средств массовой информации, специализирующихся на сообщениях и материалах рекламного и (или) эротического характера), в том числе</w:t>
      </w:r>
      <w:proofErr w:type="gramEnd"/>
      <w:r>
        <w:rPr>
          <w:rFonts w:ascii="Arial" w:hAnsi="Arial" w:cs="Arial"/>
          <w:sz w:val="20"/>
          <w:szCs w:val="20"/>
        </w:rPr>
        <w:t xml:space="preserve"> в электронном виде;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7.4.5. реестр операторов, осуществляющих обработку персональных данных.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 Утверждает регламент эксплуатации линий связи при пересечении государственной границы Российской Федерации, на приграничной территории, во внутренних морских водах и в территориальном море Российской Федерации (в пределах территории, на которой осуществляет свою деятельность).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7.6. Участвует в разработке информационных систем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, включая разработку прикладных программных подсистем Единой информационной системы, а также в составлении планов информатизации службы, внесении сведений в федеральную государственную информационную систему учета информационных систем, создаваемых и приобретаемых за счет средств федерального бюджета и бюджетов государственных внебюджетных фондов.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7.7. В установленном законодательством Российской Федерации порядке определяет поставщиков (подрядчиков, исполнителей) и заключает государственные контракты, а также иные гражданско-правовые договоры на поставки товаров, выполнение работ, оказание услуг для обеспечения нужд </w:t>
      </w:r>
      <w:proofErr w:type="gramStart"/>
      <w:r>
        <w:rPr>
          <w:rFonts w:ascii="Arial" w:hAnsi="Arial" w:cs="Arial"/>
          <w:sz w:val="20"/>
          <w:szCs w:val="20"/>
        </w:rPr>
        <w:t>Управления</w:t>
      </w:r>
      <w:proofErr w:type="gramEnd"/>
      <w:r>
        <w:rPr>
          <w:rFonts w:ascii="Arial" w:hAnsi="Arial" w:cs="Arial"/>
          <w:sz w:val="20"/>
          <w:szCs w:val="20"/>
        </w:rPr>
        <w:t xml:space="preserve"> в пределах доведенных до него лимитов бюджетных обязательств.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7.8. Осуществляет функции получателя средств федерального бюджета в части средств, предусмотренных на содержание Управления и реализацию возложенных на него функций.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7.9. Рассматривает обращения операторов связи по вопросам присоединения сетей электросвязи и взаимодействия операторов связи, принимает по ним решения и выдает предписания в соответствии с федеральным законом.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7.10. </w:t>
      </w:r>
      <w:proofErr w:type="gramStart"/>
      <w:r>
        <w:rPr>
          <w:rFonts w:ascii="Arial" w:hAnsi="Arial" w:cs="Arial"/>
          <w:sz w:val="20"/>
          <w:szCs w:val="20"/>
        </w:rPr>
        <w:t>Осуществляет прием граждан, обеспечивает своевременное и полное рассмотрение устных и письменных обращений граждан и их объединений, в том числе юридических лиц, принятие по ним решений и направление заявителям ответов в установленный законодательством Российской Федерации срок.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7.11. Обеспечивает в пределах своей компетенции защиту сведений, составляющих государственную тайну.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7.12. Осуществляет в соответствии с законодательством Российской Федерации комплектование, хранение, учет и использование архивных документов, образовавшихся в процессе деятельности территориального органа.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7.13. Обеспечивает мобилизационную подготовку территориального органа.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7.14. Осуществляет организацию и ведение гражданской обороны в территориальном органе.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7.15. Организует дополнительное профессиональное образование федеральных государственных гражданских служащих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7.16. Осуществляет формирование ежегодных планов деятельности и планов проведения плановых проверок юридических лиц (их филиалов, представительств, обособленных подразделений) и индивидуальных предпринимателей.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7.17. </w:t>
      </w:r>
      <w:proofErr w:type="gramStart"/>
      <w:r>
        <w:rPr>
          <w:rFonts w:ascii="Arial" w:hAnsi="Arial" w:cs="Arial"/>
          <w:sz w:val="20"/>
          <w:szCs w:val="20"/>
        </w:rPr>
        <w:t>Осуществляет иные функции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Федерации, Правительства Российской Федерации,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Управление с целью реализации полномочий имеет право: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Запрашивать и получать на безвозмездной основе у федеральных органов исполнительной власти и их территориальных органов, органов исполнительной власти субъектов Российской Федерации и органов местного самоуправления сведения и материалы, а также у юридических и физических лиц и редакций средств массовой информации информацию, необходимую для выполнения полномочий в установленной сфере деятельности.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8.2.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деятельности.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 Рассматривать в случаях и порядке, установленных законодательством Российской Федерации, дела об административных правонарушениях и назначать административные наказания или направлять в судебные и иные уполномоченные органы материалы о привлечении к ответственности лиц, виновных в нарушении лицензионных требований, а также иных обязательных требований в установленной сфере деятельности.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Выносить предупреждения по фактам нарушения законодательства Российской Федерации о средствах массовой информации учредителями и редакциями (главными редакторами) средств массовой информации, зарегистрированным территориальным органом, предъявлять иски в суд о приостановлении, прекращении деятельности средств массовой информации, признании свидетельств о регистрации средств массовой информации недействительными.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8.5. Выносить предупреждения о приостановлении действия лицензий в случаях, установленных законодательством Российской Федерации.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Организовывать проведение необходимых расследований, испытаний, экспертиз, анализов и оценок, а также научных исследований по вопросам осуществления надзора в установленной сфере деятельности.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Привлекать в установленном порядке для проработки вопросов, отнесенных к установленной сфере деятельности Управления, научные и иные организации, ученых и специалистов.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8.8. Организовывать и осуществлять плановые и внеплановые мероприятия государственного контроля (надзора) в установленной сфере деятельности, в том числе, без взаимодействия с проверяемыми лицами, если иное не установлено законодательством Российской Федерации.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8.9. Давать государственным органам, органам местного самоуправления, юридическим и физическим лицам разъяснения по вопросам, отнесенным к компетенции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8.10. Вносить в Федеральную службу по надзору в сфере связи, информационных технологий и массовых коммуникаций предложения о приостановлении действия лицензий, возобновлении их действия и аннулировании лицензий в установленной сфере деятельности.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 Вносить в Федеральную службу по надзору в сфере связи, информационных технологий и массовых коммуникаций предложения о приостановлении (прекращении) действия разрешений на использование радиочастот или радиочастотных каналов, а также о возобновлении их действия.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8.12. </w:t>
      </w:r>
      <w:proofErr w:type="gramStart"/>
      <w:r>
        <w:rPr>
          <w:rFonts w:ascii="Arial" w:hAnsi="Arial" w:cs="Arial"/>
          <w:sz w:val="20"/>
          <w:szCs w:val="20"/>
        </w:rPr>
        <w:t xml:space="preserve">В порядке и случаях, установленных законодательством Российской Федерации, применять в установленной сфере деятельности меры профилактического и </w:t>
      </w:r>
      <w:proofErr w:type="spellStart"/>
      <w:r>
        <w:rPr>
          <w:rFonts w:ascii="Arial" w:hAnsi="Arial" w:cs="Arial"/>
          <w:sz w:val="20"/>
          <w:szCs w:val="20"/>
        </w:rPr>
        <w:t>пресекательного</w:t>
      </w:r>
      <w:proofErr w:type="spellEnd"/>
      <w:r>
        <w:rPr>
          <w:rFonts w:ascii="Arial" w:hAnsi="Arial" w:cs="Arial"/>
          <w:sz w:val="20"/>
          <w:szCs w:val="20"/>
        </w:rPr>
        <w:t xml:space="preserve"> характера, направленные на недопущение нарушений юридическими, физическими лицами и редакциями средств массовой информации обязательных требований в этой сфере и (или) ликвидацию последствий таких нарушений.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8.13. Обращаться </w:t>
      </w:r>
      <w:proofErr w:type="gramStart"/>
      <w:r>
        <w:rPr>
          <w:rFonts w:ascii="Arial" w:hAnsi="Arial" w:cs="Arial"/>
          <w:sz w:val="20"/>
          <w:szCs w:val="20"/>
        </w:rPr>
        <w:t>в суд с заявлением об аннулировании лицензии на осуществление деятельности в области</w:t>
      </w:r>
      <w:proofErr w:type="gramEnd"/>
      <w:r>
        <w:rPr>
          <w:rFonts w:ascii="Arial" w:hAnsi="Arial" w:cs="Arial"/>
          <w:sz w:val="20"/>
          <w:szCs w:val="20"/>
        </w:rPr>
        <w:t xml:space="preserve"> оказания услуг связи.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Управление не вправе оказывать платные услуги в установленной сфере деятельности, кроме случаев, установленных федеральными законами, указами Президента Российской Федерации и постановлениями Правительства Российской Федерации.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Организация деятельности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Управление возглавляет руководитель, назначаемый на должность и освобождаемый от должности Министром связи и массовых коммуникаций Российской Федерации по представлению руководителя Федеральной службы по надзору в сфере связи, информационных технологий и массовых коммуникаций.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Руководитель Управления несет персональную ответственность за осуществление возложенных на Управление задач и функций.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Руководитель Управления имеет заместителей (заместителя), назначаемых на должность и освобождаемых от должности руководителем Федеральной службы по надзору в сфере связи, информационных технологий и массовых коммуникаций.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Руководитель Управления и его заместители (заместитель), в обязанности которых входит осуществление государственного надзора в сфере связи, информационных технологий и массовых коммуникаций, по должности являются старшими государственными инспекторами Российской Федерации по надзору в сфере связи, информационных технологий и массовых коммуникаций.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Руководитель Управления действует от имени Управления без доверенности и осуществляет следующие полномочия: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14.1. Представляет в Управление Федеральной службы по надзору в сфере связи, информационных технологий и массовых коммуникаций по Южному федеральному округу (далее - Управление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ЮФО):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14.1.1. предложения о предельной численности, фонде оплаты труда федеральных государственных гражданских служащих и работников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14.1.2. предложения о назначении на должность и освобождении от должности заместителей (заместителя) руководителя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14.1.3. ежегодный план и прогнозные показатели деятельности Управления, и отчет об их исполнении;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14.1.4. ежегодный аналитический отчет по основным направлениям деятельности Управления, содержащий, в том числе, анализ результатов проведенных мероприятий государственного контроля (надзора), и подготовленные на его основе предложения о предупреждении, пресечении выявленных нарушений в установленной сфере деятельности;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14.1.5. ежеквартальную аналитическую справку с выводами и предложениями о совершенствовании основных направлений деятельности Управления, в том числе предложения о разрешении проблемных вопросов, возникающих при осуществлении деятельности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14.1.6. предложения о присвоении классных чинов заместителям руководителя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14.1.7. предложения о совершенствовании нормативно-правового регулирования в установленной сфере деятельности, основанные на проведенном анализе правоприменительной практики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14.1.8. предложения о создании, реорганизации и ликвидации территориальных отделов Управления;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14.1.9. предложения о поощрении и награждении заместителей (заместителя) руководителя Управления, а также о применении к ним в установленном законодательством порядке дисциплинарного взыскания за неисполнение или ненадлежащее исполнение возложенных на них обязанностей.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 Представляет в Федеральную службу по надзору в сфере связи, информационных технологий и массовых коммуникаций предложения о формировании проекта федерального бюджета в части финансового обеспечения деятельности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14.3. Распределяет обязанности между заместителями руководителя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14.4. </w:t>
      </w:r>
      <w:proofErr w:type="gramStart"/>
      <w:r>
        <w:rPr>
          <w:rFonts w:ascii="Arial" w:hAnsi="Arial" w:cs="Arial"/>
          <w:sz w:val="20"/>
          <w:szCs w:val="20"/>
        </w:rPr>
        <w:t xml:space="preserve">Утверждает структуру и штатное расписание Управления в пределах установленного фонда оплаты труда и численности (без персонала по охране и обслуживанию зданий) на основе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схемы</w:t>
        </w:r>
      </w:hyperlink>
      <w:r>
        <w:rPr>
          <w:rFonts w:ascii="Arial" w:hAnsi="Arial" w:cs="Arial"/>
          <w:sz w:val="20"/>
          <w:szCs w:val="20"/>
        </w:rPr>
        <w:t xml:space="preserve"> размещения территориальных органов Федеральной службы по надзору в сфере связи, информационных технологий и массовых коммуникаций с учетом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реестра</w:t>
        </w:r>
      </w:hyperlink>
      <w:r>
        <w:rPr>
          <w:rFonts w:ascii="Arial" w:hAnsi="Arial" w:cs="Arial"/>
          <w:sz w:val="20"/>
          <w:szCs w:val="20"/>
        </w:rPr>
        <w:t xml:space="preserve"> должностей федеральной государственной гражданской службы и актов, определяющих нормативную численность соответствующих подразделений.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14.5. Назначает на должность и освобождает от должности федеральных государственных гражданских служащих и других работников Управления, определяет их служебные (</w:t>
      </w:r>
      <w:proofErr w:type="gramStart"/>
      <w:r>
        <w:rPr>
          <w:rFonts w:ascii="Arial" w:hAnsi="Arial" w:cs="Arial"/>
          <w:sz w:val="20"/>
          <w:szCs w:val="20"/>
        </w:rPr>
        <w:t xml:space="preserve">должностные) </w:t>
      </w:r>
      <w:proofErr w:type="gramEnd"/>
      <w:r>
        <w:rPr>
          <w:rFonts w:ascii="Arial" w:hAnsi="Arial" w:cs="Arial"/>
          <w:sz w:val="20"/>
          <w:szCs w:val="20"/>
        </w:rPr>
        <w:t>обязанности, применяет к ним дисциплинарные взыскания, присваивает классные чины государственным гражданским служащим, замещающим должности ведущей, старшей и младшей группы должностей, а также решает в соответствии с законодательством Российской Федерации о государственной гражданской службе (трудовым законодательством Российской Федерации) иные вопросы, связанные с прохождением федеральной государственной гражданской службы (трудовыми отношениями) в Управлении.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14.6. Утверждает положения о структурных подразделениях Управления и должностные регламенты федеральных государственных гражданских служащих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14.7. Организует проведение дополнительного профессионального образования федеральных государственных гражданских служащих (работников)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14.8. Обеспечивает защиту сведений, составляющих государственную, коммерческую либо иную охраняемую законом тайну.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 Обеспечивает в соответствии с законодательством Российской Федерации доступ граждан и организаций к информации о деятельности Управления (за исключением информации ограниченного доступа).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14.10. Подписывает от имени Управления договоры и другие документы гражданско-правового характера в целях принятия денежных обязательств по осуществлению расходов и платежей в пределах, доведенных до них лимитов бюджетных обязательств и сметы доходов и расходов.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14.11. </w:t>
      </w:r>
      <w:proofErr w:type="gramStart"/>
      <w:r>
        <w:rPr>
          <w:rFonts w:ascii="Arial" w:hAnsi="Arial" w:cs="Arial"/>
          <w:sz w:val="20"/>
          <w:szCs w:val="20"/>
        </w:rPr>
        <w:t xml:space="preserve">Издает приказы и распоряжения ненормативного характера на основании и во исполнение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а также по оперативным и другим текущим вопросам организации деятельности Управления.</w:t>
      </w:r>
      <w:proofErr w:type="gramEnd"/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14.12. Осуществляет иные полномочия, установленные законодательством Российской Федерации.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15. Управление не вправе издавать нормативные правовые акты и совершать сделки, возможными последствиями которых является отчуждение или обременение имущества, закрепленного за Управлением, или имущества, приобретенного за счет средств, выделенных из федерального бюджета.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Структурными подразделениями Управления являются отделы. В штатное расписание отделов включаются должности федеральной государственной гражданской службы, предусмотренные законодательством Российской Федерации, а также могут включаться должности, не являющиеся должностями федеральной государственной гражданской службы.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решению руководителя Управления с согласия руководителя Федеральной службы по надзору в сфере связи, информационных технологий и массовых коммуникаций для осуществления полномочий Управления на отдельных территориях субъекта Российской Федерации в Управлении в пределах установленной численности могут образовываться территориальные отделы.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Предложения о создании, реорганизации и ликвидации территориальных отделов направляются в Управление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ЮФО для последующего представления в Федеральную службу по надзору в сфере связи, информационных технологий и массовых коммуникаций.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Территориальный отдел является структурным подразделением Управления. Полномочия территориального отдела устанавливаются положением об отделе, утверждаемым руководителем Управления.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Финансирование расходов на содержание Управления осуществляется за счет средств, предусмотренных в федеральном бюджете.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Управление является юридическим лицом, имеет печать с изображением Государственного герба Российской Федерации и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Федерации, имеет закрепленное за ним обособленное имущество на праве оперативного управления, самостоятельный баланс.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Место нахождения Управления: г. Симферополь.</w:t>
      </w: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F0AC9" w:rsidRDefault="00FF0AC9" w:rsidP="00FF0AC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53653" w:rsidRDefault="00E53653"/>
    <w:sectPr w:rsidR="00E53653" w:rsidSect="00F54D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C9"/>
    <w:rsid w:val="00E53653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05E2F2F82F579F0BE02797AEB75C309345FF76E617A5DD34BCB2320AER7O" TargetMode="External"/><Relationship Id="rId13" Type="http://schemas.openxmlformats.org/officeDocument/2006/relationships/hyperlink" Target="consultantplus://offline/ref=08805E2F2F82F579F0BE0B607DEB75C30E3C5AF763607A5DD34BCB2320E77D798FEA8434D8F3768BACR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805E2F2F82F579F0BE0B607DEB75C30D3B5DF66F647A5DD34BCB2320AER7O" TargetMode="External"/><Relationship Id="rId12" Type="http://schemas.openxmlformats.org/officeDocument/2006/relationships/hyperlink" Target="consultantplus://offline/ref=08805E2F2F82F579F0BE0B607DEB75C30D3B5DF66F647A5DD34BCB2320E77D798FEA8434D8F37688ACR3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05E2F2F82F579F0BE0B607DEB75C30D355CFE61627A5DD34BCB2320AER7O" TargetMode="External"/><Relationship Id="rId11" Type="http://schemas.openxmlformats.org/officeDocument/2006/relationships/hyperlink" Target="consultantplus://offline/ref=08805E2F2F82F579F0BE0B607DEB75C30E3D52F7656B7A5DD34BCB2320AER7O" TargetMode="External"/><Relationship Id="rId5" Type="http://schemas.openxmlformats.org/officeDocument/2006/relationships/hyperlink" Target="consultantplus://offline/ref=08805E2F2F82F579F0BE0B607DEB75C30E3D5AFB60667A5DD34BCB2320AER7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805E2F2F82F579F0BE0B607DEB75C30E355CFA6D342D5F821EC5A2R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805E2F2F82F579F0BE02797AEB75C309345FF865607A5DD34BCB2320AER7O" TargetMode="External"/><Relationship Id="rId14" Type="http://schemas.openxmlformats.org/officeDocument/2006/relationships/hyperlink" Target="consultantplus://offline/ref=08805E2F2F82F579F0BE0B607DEB75C30E355CFA6D342D5F821EC5A2R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 Наталья Игоревна</dc:creator>
  <cp:lastModifiedBy>Тестова Наталья Игоревна</cp:lastModifiedBy>
  <cp:revision>1</cp:revision>
  <dcterms:created xsi:type="dcterms:W3CDTF">2017-03-01T14:17:00Z</dcterms:created>
  <dcterms:modified xsi:type="dcterms:W3CDTF">2017-03-01T14:17:00Z</dcterms:modified>
</cp:coreProperties>
</file>