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16" w:rsidRPr="005D5191" w:rsidRDefault="005D5191" w:rsidP="005D51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5191">
        <w:rPr>
          <w:rFonts w:ascii="Times New Roman" w:hAnsi="Times New Roman" w:cs="Times New Roman"/>
          <w:sz w:val="28"/>
          <w:szCs w:val="28"/>
        </w:rPr>
        <w:t>Приложение к протоколу от 08.02.2024 № ДГ-П36-11пр</w:t>
      </w:r>
    </w:p>
    <w:p w:rsidR="005D5191" w:rsidRDefault="005D5191" w:rsidP="005D519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2DAC" w:rsidRDefault="00F32DAC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66C8">
        <w:rPr>
          <w:rFonts w:ascii="Times New Roman" w:hAnsi="Times New Roman" w:cs="Times New Roman"/>
          <w:b/>
          <w:sz w:val="28"/>
        </w:rPr>
        <w:t>Форма</w:t>
      </w:r>
      <w:r>
        <w:rPr>
          <w:rFonts w:ascii="Times New Roman" w:hAnsi="Times New Roman" w:cs="Times New Roman"/>
          <w:b/>
          <w:sz w:val="28"/>
        </w:rPr>
        <w:br/>
      </w:r>
      <w:r w:rsidRPr="002566C8">
        <w:rPr>
          <w:rFonts w:ascii="Times New Roman" w:hAnsi="Times New Roman" w:cs="Times New Roman"/>
          <w:b/>
          <w:sz w:val="28"/>
        </w:rPr>
        <w:t>учета причин обжалования контролируемыми лицами решений (действий) контрольных (надзорных) органов</w:t>
      </w:r>
    </w:p>
    <w:p w:rsidR="00016F25" w:rsidRPr="002566C8" w:rsidRDefault="009A4227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(Роскомнадзор, </w:t>
      </w:r>
      <w:r w:rsidR="007D1723">
        <w:rPr>
          <w:rFonts w:ascii="Times New Roman" w:hAnsi="Times New Roman" w:cs="Times New Roman"/>
          <w:b/>
          <w:sz w:val="28"/>
        </w:rPr>
        <w:t>12</w:t>
      </w:r>
      <w:r w:rsidR="00CF3EA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месяцев</w:t>
      </w:r>
      <w:r w:rsidR="00016F25">
        <w:rPr>
          <w:rFonts w:ascii="Times New Roman" w:hAnsi="Times New Roman" w:cs="Times New Roman"/>
          <w:b/>
          <w:sz w:val="28"/>
        </w:rPr>
        <w:t xml:space="preserve"> 2024 г.)</w:t>
      </w:r>
    </w:p>
    <w:tbl>
      <w:tblPr>
        <w:tblStyle w:val="a3"/>
        <w:tblpPr w:leftFromText="180" w:rightFromText="180" w:vertAnchor="text" w:horzAnchor="margin" w:tblpY="354"/>
        <w:tblW w:w="15353" w:type="dxa"/>
        <w:tblLook w:val="04A0" w:firstRow="1" w:lastRow="0" w:firstColumn="1" w:lastColumn="0" w:noHBand="0" w:noVBand="1"/>
      </w:tblPr>
      <w:tblGrid>
        <w:gridCol w:w="432"/>
        <w:gridCol w:w="1936"/>
        <w:gridCol w:w="2072"/>
        <w:gridCol w:w="2540"/>
        <w:gridCol w:w="1608"/>
        <w:gridCol w:w="1759"/>
        <w:gridCol w:w="1911"/>
        <w:gridCol w:w="1483"/>
        <w:gridCol w:w="1612"/>
      </w:tblGrid>
      <w:tr w:rsidR="00F32DAC" w:rsidRPr="00392C16" w:rsidTr="0058143E">
        <w:trPr>
          <w:tblHeader/>
        </w:trPr>
        <w:tc>
          <w:tcPr>
            <w:tcW w:w="438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983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66C8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2124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2234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46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802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958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518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650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CF3EAB" w:rsidRPr="00392C16" w:rsidTr="0058143E">
        <w:tc>
          <w:tcPr>
            <w:tcW w:w="438" w:type="dxa"/>
          </w:tcPr>
          <w:p w:rsidR="00CF3EAB" w:rsidRPr="00392C16" w:rsidRDefault="00CF3EAB" w:rsidP="00CF3E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3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2124" w:type="dxa"/>
          </w:tcPr>
          <w:p w:rsidR="00CF3EAB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ч. 1 ст. 6</w:t>
            </w:r>
          </w:p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Федерального закона от 27.07.2006 № 152-ФЗ «О персональных данных»</w:t>
            </w:r>
          </w:p>
        </w:tc>
        <w:tc>
          <w:tcPr>
            <w:tcW w:w="2234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495">
              <w:rPr>
                <w:rFonts w:ascii="Times New Roman" w:hAnsi="Times New Roman" w:cs="Times New Roman"/>
                <w:sz w:val="24"/>
                <w:szCs w:val="28"/>
              </w:rPr>
              <w:t>Обработка персональных данных в случаях, непредусмотренных Федеральным законом "О персональных данных"</w:t>
            </w:r>
          </w:p>
        </w:tc>
        <w:tc>
          <w:tcPr>
            <w:tcW w:w="1646" w:type="dxa"/>
          </w:tcPr>
          <w:p w:rsidR="00CF3EAB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Несогласие оператора с вынесенными мерами</w:t>
            </w:r>
          </w:p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Несогласие с нарушениями, вынесенными в акте проверки</w:t>
            </w:r>
          </w:p>
        </w:tc>
        <w:tc>
          <w:tcPr>
            <w:tcW w:w="1802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Вынесены решения в пользу ведомства</w:t>
            </w:r>
          </w:p>
        </w:tc>
        <w:tc>
          <w:tcPr>
            <w:tcW w:w="1958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Роскомнадзором в удовлетворении жалоб отказано</w:t>
            </w:r>
          </w:p>
        </w:tc>
        <w:tc>
          <w:tcPr>
            <w:tcW w:w="1518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50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F43809" w:rsidRPr="00392C16" w:rsidTr="0058143E">
        <w:tc>
          <w:tcPr>
            <w:tcW w:w="438" w:type="dxa"/>
          </w:tcPr>
          <w:p w:rsidR="00F43809" w:rsidRDefault="00F43809" w:rsidP="00F438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3" w:type="dxa"/>
          </w:tcPr>
          <w:p w:rsidR="00F43809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</w:p>
        </w:tc>
        <w:tc>
          <w:tcPr>
            <w:tcW w:w="2124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color w:val="303339"/>
                <w:sz w:val="24"/>
                <w:szCs w:val="24"/>
                <w:shd w:val="clear" w:color="auto" w:fill="FFFFFF"/>
              </w:rPr>
              <w:t>гл. 9, ст. 64, п. 2 Ф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едерального закона от 07.07.2003 № 126-ФЗ «О связи»;</w:t>
            </w:r>
          </w:p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 xml:space="preserve">п. 10 разделов I, XIV, XV, п. 9 раздела XVI 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 № 2 к Положению о лицензировании деятельности в области оказания услуг связи, утверждённых постановлением Правительства РФ от 30.12.2020 № 2385;</w:t>
            </w:r>
          </w:p>
          <w:p w:rsidR="00F43809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п. 10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РФ от 27.08.2005 № 538</w:t>
            </w:r>
          </w:p>
          <w:p w:rsidR="004B3705" w:rsidRDefault="004B3705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05" w:rsidRDefault="004B3705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05" w:rsidRDefault="004B3705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05" w:rsidRDefault="004B3705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05" w:rsidRDefault="004B3705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05" w:rsidRPr="000E68AC" w:rsidRDefault="004B3705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234" w:type="dxa"/>
          </w:tcPr>
          <w:p w:rsidR="00F43809" w:rsidRPr="00A009E4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0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Операторы связи обязаны обеспечивать реализацию установленных ФОИВ в области связи по согласованию с уполномоченными государственными органами, </w:t>
            </w:r>
            <w:r w:rsidRPr="00A00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осуществляющими оперативно-розыскную деятельность или обеспечение безопасности Российской Федерации, требований к сетям и средствам связи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указанных мероприятий</w:t>
            </w:r>
          </w:p>
        </w:tc>
        <w:tc>
          <w:tcPr>
            <w:tcW w:w="1646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Несогласие с актом проверки, предписанием об устранения выявленных нарушений</w:t>
            </w:r>
          </w:p>
        </w:tc>
        <w:tc>
          <w:tcPr>
            <w:tcW w:w="1802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1958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Решения вынесенные по результатам проверки правомерны и не нарушают права контролируемого лица</w:t>
            </w:r>
          </w:p>
        </w:tc>
        <w:tc>
          <w:tcPr>
            <w:tcW w:w="1518" w:type="dxa"/>
          </w:tcPr>
          <w:p w:rsidR="00F43809" w:rsidRPr="00392C16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50" w:type="dxa"/>
          </w:tcPr>
          <w:p w:rsidR="00F43809" w:rsidRPr="00392C16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3E3DB4" w:rsidRPr="00392C16" w:rsidTr="0058143E">
        <w:tc>
          <w:tcPr>
            <w:tcW w:w="438" w:type="dxa"/>
          </w:tcPr>
          <w:p w:rsidR="003E3DB4" w:rsidRDefault="003E3DB4" w:rsidP="003E3D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1983" w:type="dxa"/>
          </w:tcPr>
          <w:p w:rsidR="003E3DB4" w:rsidRDefault="003E3DB4" w:rsidP="003E3D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</w:p>
        </w:tc>
        <w:tc>
          <w:tcPr>
            <w:tcW w:w="2124" w:type="dxa"/>
          </w:tcPr>
          <w:p w:rsidR="003E3DB4" w:rsidRPr="00DA49E1" w:rsidRDefault="00130195" w:rsidP="00DA4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339"/>
                <w:sz w:val="24"/>
                <w:szCs w:val="24"/>
                <w:shd w:val="clear" w:color="auto" w:fill="FFFFFF"/>
              </w:rPr>
              <w:t xml:space="preserve">п.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обеспечения операторами почтовой связи условий доступности для инвалидов объектов почтовой связи и предоставляемых услуг почтовой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Pr="00130195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Минцифры России от 18.04.2022 №</w:t>
            </w:r>
            <w:r w:rsidRPr="00130195">
              <w:rPr>
                <w:rFonts w:ascii="Times New Roman" w:hAnsi="Times New Roman" w:cs="Times New Roman"/>
                <w:sz w:val="24"/>
                <w:szCs w:val="24"/>
              </w:rPr>
              <w:t xml:space="preserve"> 370</w:t>
            </w:r>
          </w:p>
        </w:tc>
        <w:tc>
          <w:tcPr>
            <w:tcW w:w="2234" w:type="dxa"/>
          </w:tcPr>
          <w:p w:rsidR="00E44C26" w:rsidRDefault="00E44C26" w:rsidP="003E3D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</w:t>
            </w:r>
            <w:r w:rsidRPr="00E44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официальном интернет - сайте оператора почтовой связи в информационно-телекоммуникационной се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 «Интернет» перечня</w:t>
            </w:r>
            <w:r w:rsidRPr="00E44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объектов почтовой связи, в которых соблюдены условия доступности для инвалидов услуг почтовой связи, </w:t>
            </w:r>
          </w:p>
          <w:p w:rsidR="003E3DB4" w:rsidRPr="00A009E4" w:rsidRDefault="00E44C26" w:rsidP="003E3D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также перечня</w:t>
            </w:r>
            <w:r w:rsidRPr="00E44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объектов почтовой связи, которые невозможно полностью приспособить для нужд инвалидов и в которых обеспечиваются услов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ия достижения доступности услуг</w:t>
            </w:r>
          </w:p>
        </w:tc>
        <w:tc>
          <w:tcPr>
            <w:tcW w:w="1646" w:type="dxa"/>
          </w:tcPr>
          <w:p w:rsidR="003E3DB4" w:rsidRPr="00392C16" w:rsidRDefault="003E3DB4" w:rsidP="003E3D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Несогласие с нарушениями, вынесенными в акте проверки</w:t>
            </w:r>
          </w:p>
        </w:tc>
        <w:tc>
          <w:tcPr>
            <w:tcW w:w="1802" w:type="dxa"/>
          </w:tcPr>
          <w:p w:rsidR="003E3DB4" w:rsidRPr="00392C16" w:rsidRDefault="003E3DB4" w:rsidP="003E3D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Вынесены решения в пользу ведомства</w:t>
            </w:r>
          </w:p>
        </w:tc>
        <w:tc>
          <w:tcPr>
            <w:tcW w:w="1958" w:type="dxa"/>
          </w:tcPr>
          <w:p w:rsidR="003E3DB4" w:rsidRPr="00392C16" w:rsidRDefault="003E3DB4" w:rsidP="003E3D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Роскомнадзором в удовлетворении жалоб отказано</w:t>
            </w:r>
          </w:p>
        </w:tc>
        <w:tc>
          <w:tcPr>
            <w:tcW w:w="1518" w:type="dxa"/>
          </w:tcPr>
          <w:p w:rsidR="003E3DB4" w:rsidRPr="00392C16" w:rsidRDefault="003E3DB4" w:rsidP="003E3D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50" w:type="dxa"/>
          </w:tcPr>
          <w:p w:rsidR="003E3DB4" w:rsidRPr="00392C16" w:rsidRDefault="003E3DB4" w:rsidP="003E3D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4C61" w:rsidRPr="00CD1E99" w:rsidRDefault="004A4C61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4C61" w:rsidRPr="00CD1E99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EC" w:rsidRDefault="007E35EC" w:rsidP="0048153B">
      <w:pPr>
        <w:spacing w:after="0" w:line="240" w:lineRule="auto"/>
      </w:pPr>
      <w:r>
        <w:separator/>
      </w:r>
    </w:p>
  </w:endnote>
  <w:endnote w:type="continuationSeparator" w:id="0">
    <w:p w:rsidR="007E35EC" w:rsidRDefault="007E35EC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EC" w:rsidRDefault="007E35EC" w:rsidP="0048153B">
      <w:pPr>
        <w:spacing w:after="0" w:line="240" w:lineRule="auto"/>
      </w:pPr>
      <w:r>
        <w:separator/>
      </w:r>
    </w:p>
  </w:footnote>
  <w:footnote w:type="continuationSeparator" w:id="0">
    <w:p w:rsidR="007E35EC" w:rsidRDefault="007E35EC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CB3C3F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8E6FF9">
          <w:rPr>
            <w:rFonts w:ascii="Times New Roman" w:hAnsi="Times New Roman" w:cs="Times New Roman"/>
            <w:noProof/>
            <w:sz w:val="28"/>
          </w:rPr>
          <w:t>3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E99"/>
    <w:rsid w:val="00016F25"/>
    <w:rsid w:val="000B3D96"/>
    <w:rsid w:val="000C4990"/>
    <w:rsid w:val="000E68AC"/>
    <w:rsid w:val="001208DB"/>
    <w:rsid w:val="00130195"/>
    <w:rsid w:val="0014453B"/>
    <w:rsid w:val="00164401"/>
    <w:rsid w:val="00164E23"/>
    <w:rsid w:val="001B65FC"/>
    <w:rsid w:val="001D4365"/>
    <w:rsid w:val="0024577E"/>
    <w:rsid w:val="002566C8"/>
    <w:rsid w:val="002E3C61"/>
    <w:rsid w:val="002E5EEB"/>
    <w:rsid w:val="0033068D"/>
    <w:rsid w:val="003713EE"/>
    <w:rsid w:val="00392C16"/>
    <w:rsid w:val="003A1ECD"/>
    <w:rsid w:val="003E3DB4"/>
    <w:rsid w:val="003F5EC0"/>
    <w:rsid w:val="00411546"/>
    <w:rsid w:val="004131F8"/>
    <w:rsid w:val="0044416A"/>
    <w:rsid w:val="004542FF"/>
    <w:rsid w:val="00477EBE"/>
    <w:rsid w:val="0048153B"/>
    <w:rsid w:val="004A4C61"/>
    <w:rsid w:val="004B3705"/>
    <w:rsid w:val="004E5BFE"/>
    <w:rsid w:val="005715DA"/>
    <w:rsid w:val="00576C09"/>
    <w:rsid w:val="0058143E"/>
    <w:rsid w:val="0058273A"/>
    <w:rsid w:val="005A514E"/>
    <w:rsid w:val="005D5191"/>
    <w:rsid w:val="00625A5B"/>
    <w:rsid w:val="00631775"/>
    <w:rsid w:val="00640FF6"/>
    <w:rsid w:val="00657383"/>
    <w:rsid w:val="00680B49"/>
    <w:rsid w:val="0068791C"/>
    <w:rsid w:val="006C6243"/>
    <w:rsid w:val="006F3BA9"/>
    <w:rsid w:val="007303F3"/>
    <w:rsid w:val="00735BCB"/>
    <w:rsid w:val="00751313"/>
    <w:rsid w:val="00770623"/>
    <w:rsid w:val="00775B18"/>
    <w:rsid w:val="007C7A4B"/>
    <w:rsid w:val="007D1723"/>
    <w:rsid w:val="007E35EC"/>
    <w:rsid w:val="007E3C19"/>
    <w:rsid w:val="00883F5E"/>
    <w:rsid w:val="008E6FF9"/>
    <w:rsid w:val="008F6B1D"/>
    <w:rsid w:val="009043F4"/>
    <w:rsid w:val="009108EA"/>
    <w:rsid w:val="009446EA"/>
    <w:rsid w:val="00967285"/>
    <w:rsid w:val="009A0CA9"/>
    <w:rsid w:val="009A4227"/>
    <w:rsid w:val="009B006C"/>
    <w:rsid w:val="009B3AC5"/>
    <w:rsid w:val="009C3CAD"/>
    <w:rsid w:val="009C7325"/>
    <w:rsid w:val="00A009E4"/>
    <w:rsid w:val="00A31D13"/>
    <w:rsid w:val="00A73AF0"/>
    <w:rsid w:val="00A953EA"/>
    <w:rsid w:val="00AC788C"/>
    <w:rsid w:val="00AD6E66"/>
    <w:rsid w:val="00B317A5"/>
    <w:rsid w:val="00B42C49"/>
    <w:rsid w:val="00B77DFA"/>
    <w:rsid w:val="00B85E6C"/>
    <w:rsid w:val="00B9002C"/>
    <w:rsid w:val="00C12DE3"/>
    <w:rsid w:val="00C3399F"/>
    <w:rsid w:val="00C46D7C"/>
    <w:rsid w:val="00CA0556"/>
    <w:rsid w:val="00CB1891"/>
    <w:rsid w:val="00CB35D7"/>
    <w:rsid w:val="00CB3C3F"/>
    <w:rsid w:val="00CD1E99"/>
    <w:rsid w:val="00CF3EAB"/>
    <w:rsid w:val="00D00776"/>
    <w:rsid w:val="00D10800"/>
    <w:rsid w:val="00D27CE8"/>
    <w:rsid w:val="00D747E4"/>
    <w:rsid w:val="00D9154D"/>
    <w:rsid w:val="00DA49E1"/>
    <w:rsid w:val="00DE20E0"/>
    <w:rsid w:val="00DE5A05"/>
    <w:rsid w:val="00E2067F"/>
    <w:rsid w:val="00E3489C"/>
    <w:rsid w:val="00E44C26"/>
    <w:rsid w:val="00E67899"/>
    <w:rsid w:val="00E74D41"/>
    <w:rsid w:val="00E76D3B"/>
    <w:rsid w:val="00E85DB8"/>
    <w:rsid w:val="00EB08F4"/>
    <w:rsid w:val="00EB2861"/>
    <w:rsid w:val="00F2014B"/>
    <w:rsid w:val="00F32DAC"/>
    <w:rsid w:val="00F43809"/>
    <w:rsid w:val="00F7609C"/>
    <w:rsid w:val="00FB7166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D888E-0BE5-454B-9C9E-7E9705DF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  <w:style w:type="paragraph" w:styleId="a9">
    <w:name w:val="Balloon Text"/>
    <w:basedOn w:val="a"/>
    <w:link w:val="aa"/>
    <w:uiPriority w:val="99"/>
    <w:semiHidden/>
    <w:unhideWhenUsed/>
    <w:rsid w:val="004B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Блинов Александр Георгиевич</cp:lastModifiedBy>
  <cp:revision>64</cp:revision>
  <cp:lastPrinted>2024-12-24T14:07:00Z</cp:lastPrinted>
  <dcterms:created xsi:type="dcterms:W3CDTF">2024-03-29T14:46:00Z</dcterms:created>
  <dcterms:modified xsi:type="dcterms:W3CDTF">2024-12-24T14:34:00Z</dcterms:modified>
</cp:coreProperties>
</file>