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Перечень наиболее значимых нормативных правовых актов, разработанных Роскомнадзором и зарегистрированных Минюстом России в 2023 году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12.12.2022 № 198 «Об утверждении Порядка оформления и содержания задания на проведение контрольных (надзорных) мероприятий без взаимодействия с юридическими лицами, индивидуальными предпринимателями и физическими лицами при осуществлении Федеральной службой по надзору в сфере связи, информационных технологий и массовых коммуникаций и ее территориальными органами федерального государственного контроля (надзора) в области связи и оформления результатов таких мероприятий» (зарегистрирован Минюстом России 10.05.2023, регистрационный № 73276);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10.01.2023 № 1 «О внесении изменений в форму проверочного листа (списка контрольных вопросов, ответы </w:t>
        <w:br/>
        <w:t xml:space="preserve">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</w:t>
        <w:br/>
        <w:t>за обработкой персональных данных Федеральной службой по надзору в сфере связи, информационных технологий и массовых коммуникаций и ее территориальными органами, утвержденную приказом Федеральной службы по надзору в сфере связи, информационных технологий и массовых коммуникаций от 24.12.2021 № 253» (зарегистрирован Минюстом России 05.04.2023, регистрационный № 72886);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19.01.2023 № 6 «О внесении изменений в Перечень должностей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надзору в сфере связи, информационных технологий и массовых коммуникаций от 04.02.2014 № 17» (зарегистрирован Минюстом России 27.02.2023, регистрационный № 72448);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02.02.2023 № 13 «Об утверждении порядка проведения мониторинга информационно-телекоммуникационных сетей, в том числе сети «Интернет», а также определении видов информации и (или) информационных ресурсов, в отношении которых проводится мониторинг» (зарегистрирован Минюстом России 31.03.2023, регистрационный № 72824);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09.02.2023 № 16 «Об утверждении Порядка составления и утверждения отчета о результатах деятельности федерального государственного бюджетного учреждения Научно-технический центр «Информрегистр», в отношении которого Федеральная служба по надзору в сфере связи, информационных технологий и массовых коммуникаций осуществляет функции и полномочия учредителя, и об использовании закрепленного за ним государственного имущества» (зарегистрирован Минюстом России 26.05.2023, регистрационный № 73521);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27.02.2023 № 25 «Об утверждении Критериев оценки материалов и (или) информации, необходимых для принятия Федеральной службой по надзору в сфере связи, информационных технологий и массовых коммуникаций решений о включении доменных имен и (или) указателей страниц сайтов в информационно-телекоммуникационной сети «Интернет», а также сетевых адресов, позволяющих идентифицировать сайты в информационно-телекоммуникационной сети «Интернет», содержащие запрещенную информацию, в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 (зарегистрирован Минюстом России 17.04.2023, регистрационный № 73053)</w:t>
      </w:r>
      <w:r>
        <w:rPr>
          <w:bCs/>
        </w:rPr>
        <w:t>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Роскомнадзора, МВД России, Роспотребнадзора, ФНС России от 27.02.2023 № 24/101/82/ЕД-7-2/136@ «О признании утратившим силу приказа Федеральной службы по надзору в сфере связи, информационных технологий и массовых коммуникаций, Министерства внутренних дел Российской Федерации, Федеральной службы по надзору в сфере защиты прав потребителей и благополучия  человека, Федеральной налоговой службы от 18 мая 2017 года № 84/292/351/ММВ-7-2/461@» (зарегистрирован Минюстом России 17.04.2023, регистрационный № 73052);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28.02.2023 № 27 «Об утверждении методики определения количества пользователей сервисов размещения объявлений в сутки» (зарегистрирован Минюстом России 17.04.2023, регистрационный № 73048);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15.03.2023 № 34 «О внесении изменения в Порядок доступа к информации, содержащейся в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запрещено», утвержденный приказом Федеральной службы по надзору в сфере связи, информационных технологий и массовых коммуникаций от </w:t>
      </w:r>
      <w:r>
        <w:rPr>
          <w:bCs/>
        </w:rPr>
        <w:t>09.06.</w:t>
      </w:r>
      <w:r>
        <w:rPr>
          <w:bCs/>
        </w:rPr>
        <w:t>2017 № 100» (зарегистрирован Минюстом России 19.06.2023, регистрационный № 73890);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24.03.2023 № 38 «Об утверждении Регламента подготовки и размещения на официальном сайте Федеральной службы по надзору в сфере связи, информационных технологий и массовых коммуникаций и на официальных сайтах её территориальных органов </w:t>
        <w:br/>
        <w:t>в информационно-телекоммуникационной сети «Интернет» информации</w:t>
        <w:br/>
        <w:t xml:space="preserve">о деятельности Федеральной службы по надзору в сфере связи, информационных технологий и массовых коммуникаций </w:t>
        <w:br/>
        <w:t>и её территориальных органов» (зарегистрирован Минюстом России 12.07.2023, регистрационный № 74230);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28.04.2023 № 61 «О внесении изменения в Положение о комиссии по соблюдению требований </w:t>
        <w:br/>
        <w:t xml:space="preserve">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интересов, утвержденное приказом Федеральной службы по надзору </w:t>
        <w:br/>
        <w:t>в сфере связи, информационных технологий и массовых коммуникаций</w:t>
        <w:br/>
        <w:t xml:space="preserve">от 20.04.2015 № 31» (зарегистрирован Минюстом </w:t>
        <w:tab/>
        <w:t>Росс</w:t>
      </w:r>
      <w:r>
        <w:rPr>
          <w:bCs/>
        </w:rPr>
        <w:t xml:space="preserve">ии </w:t>
      </w:r>
      <w:r>
        <w:rPr>
          <w:bCs/>
        </w:rPr>
        <w:t>02.06.2023, регистрационный № 73711);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15.06.2023 № 80 «О внесении изменений в методику расчета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утвержденную приказом Федеральной службы по надзору в сфере связи, информационных технологий и массовых коммуникаций от 25.10.2012 № 1124» (зарегистрирован Минюстом России 18.07.2023, регистрационный № 74334);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12.07.2023 № 102 «О ведомственных наградах Федеральной службы по надзору в сфере связи, информационных технологий и массовых коммуникаций» (зарегистрирован Минюстом России 14.08.2023, регистрационный № 74772);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27.07.2023 № 112 «Об упорядочении обращения со служебной информацией ограниченного распространения </w:t>
        <w:br/>
        <w:t>в Федеральной службе по надзору в сфере связи, информационных технологий и массовых коммуникаций и ее территориальных органах» (зарегистрирован Минюстом России 23.10.2023, регистрационный № 75689);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27.07.2023 № 113 «О внесении изменения в Перечень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надзору в сфере связи, информационных технологий и массовых коммуникаций от 31.10.2022 № 182» (зарегистрирован Минюстом России 25.08.2023, регистрационный № 74959);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18.07.2023 № 105 «Об утверждении Порядка составления и утверждения плана финансово-хозяйственной деятельности федерального государственного бюджетного учреждения Научно-технический центр «Информрегистр», находящегося в ведении Федеральной службы по надзору в сфере связи, информационных технологий и массовых коммуникаций (зарегистрирован Минюстом России 09.10.2023, регистрационный № 75505);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25.08.2023 № 125 «Об утверждении Положения об организации и ведении гражданской обороны в Федеральной службе по надзору в сфере связи, информационных технологий и массовых коммуникаций, ее территориальных органах» (зарегистрирован  Минюстом России 18.12.2023, регистрационный № 76443);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06.10.2023 № 149 «Об утверждении требований к содержанию информации о применении рекомендательных технологий и размещению такой информации на информационном ресурсе» (зарегистрирован Минюстом России 30.11.2023, регистрационный № 76197);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06.10.2023 № 150 «Об утверждении порядка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информационных ресурсов, на которых применяются рекомендательные технологии» (зарегистрирован Минюстом России 30.11.2023, регистрационный № 76198);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08.11.2023 № 168 «О внесении изменений в Критерии оценки материалов и (или) информации, необходимых для принятия Федеральной службой по надзору в сфере связи, информационных технологий и массовых коммуникаций решений, являющихся основаниями для включения доменных имен и (или) указателей страниц сайтов в информационно-телекоммуникационной сети «Интернет», а также сетевых адресов, позволяющих идентифицировать сайты в информационно-телекоммуникационной сети «Интернет», в единую автоматизированную информационную систему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«Интернет», содержащие информацию, распространение которой в Российской Федерации запрещено, утвержденные приказом Роскомнадзора от 27.02.2023 № 25» (зарегистрирован Минюстом России 01.12.2023, регистрационный № 76199).</w:t>
      </w:r>
    </w:p>
    <w:p>
      <w:pPr>
        <w:pStyle w:val="Normal"/>
        <w:ind w:firstLine="709"/>
        <w:jc w:val="both"/>
        <w:rPr>
          <w:bCs/>
        </w:rPr>
      </w:pPr>
      <w:r>
        <w:rPr/>
      </w:r>
    </w:p>
    <w:p>
      <w:pPr>
        <w:pStyle w:val="Normal"/>
        <w:jc w:val="center"/>
        <w:rPr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418" w:right="851" w:gutter="0" w:header="709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07164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909" w:hanging="120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1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Style17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f61c9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f61c9"/>
    <w:rPr>
      <w:rFonts w:ascii="Tahoma" w:hAnsi="Tahoma" w:eastAsia="Times New Roman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6007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e6986"/>
    <w:rPr>
      <w:color w:themeColor="followedHyperlink" w:val="800080"/>
      <w:u w:val="single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d31711"/>
    <w:rPr>
      <w:rFonts w:ascii="Consolas" w:hAnsi="Consolas" w:eastAsia="Times New Roman" w:cs="Times New Roman"/>
      <w:sz w:val="21"/>
      <w:szCs w:val="21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f61c9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d31711"/>
    <w:pPr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9f2f06"/>
    <w:pPr/>
    <w:rPr>
      <w:sz w:val="24"/>
    </w:rPr>
  </w:style>
  <w:style w:type="paragraph" w:styleId="ListParagraph">
    <w:name w:val="List Paragraph"/>
    <w:basedOn w:val="Normal"/>
    <w:uiPriority w:val="34"/>
    <w:qFormat/>
    <w:rsid w:val="00bb550e"/>
    <w:pPr>
      <w:spacing w:before="0" w:after="0"/>
      <w:ind w:left="720"/>
      <w:contextualSpacing/>
    </w:pPr>
    <w:rPr/>
  </w:style>
  <w:style w:type="paragraph" w:styleId="DocDefaults" w:customStyle="1">
    <w:name w:val="DocDefaults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4</Pages>
  <Words>1261</Words>
  <Characters>9574</Characters>
  <CharactersWithSpaces>10803</CharactersWithSpaces>
  <Paragraphs>22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2026-03-23T15:52:00Z</dcterms:created>
  <dc:creator>ECsoft</dc:creator>
  <dc:description/>
  <dc:language>ru-RU</dc:language>
  <cp:lastModifiedBy/>
  <cp:lastPrinted>2026-03-23T19:06:30Z</cp:lastPrinted>
  <dcterms:modified xsi:type="dcterms:W3CDTF">2026-03-24T12:51:36Z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