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734952c" w14:textId="734952c">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Н03-10251</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"СМАРТ ТЕКНОЛОДЖИ"</w:t>
            </w:r>
          </w:p>
          <w:p w:rsidRPr="00FF4C0C" w:rsidR="00FF4C0C" w:rsidP="00795F30" w:rsidRDefault="00FF4C0C">
            <w:pPr>
              <w:rPr>
                <w:sz w:val="20"/>
                <w:szCs w:val="20"/>
              </w:rPr>
            </w:pPr>
            <w:r>
              <w:rPr>
                <w:sz w:val="20"/>
                <w:szCs w:val="20"/>
              </w:rPr>
              <w:t>ООО "СМАРТ ТЕКНОЛОДЖИ"</w:t>
            </w:r>
          </w:p>
          <w:p w:rsidRPr="001463F8" w:rsidR="00795F30" w:rsidP="00795F30" w:rsidRDefault="00FF4C0C">
            <w:pPr>
              <w:rPr>
                <w:sz w:val="20"/>
                <w:szCs w:val="20"/>
              </w:rPr>
            </w:pPr>
            <w:r w:rsidR="002F6FB3">
              <w:rPr>
                <w:sz w:val="20"/>
                <w:szCs w:val="20"/>
              </w:rPr>
              <w:t>ОГРН: 1117746337500</w:t>
            </w:r>
          </w:p>
          <w:p w:rsidRPr="001463F8" w:rsidR="00795F30" w:rsidP="00795F30" w:rsidRDefault="00FF4C0C">
            <w:pPr>
              <w:rPr>
                <w:sz w:val="20"/>
                <w:szCs w:val="20"/>
              </w:rPr>
            </w:pPr>
            <w:r w:rsidRPr="001463F8" w:rsidR="002F6FB3">
              <w:rPr>
                <w:sz w:val="20"/>
                <w:szCs w:val="20"/>
              </w:rPr>
              <w:t>ИНН: 7703743281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8, СТР. 1, Э 44 ПОМ 444М К 6</w:t>
            </w:r>
          </w:p>
        </w:tc>
        <w:tc>
          <w:tcPr>
            <w:tcW w:w="1247" w:type="dxa"/>
            <w:vMerge w:val="restart"/>
          </w:tcPr>
          <w:p w:rsidR="00795F30" w:rsidP="00795F30" w:rsidRDefault="00FF4C0C">
            <w:pPr>
              <w:rPr>
                <w:sz w:val="20"/>
                <w:szCs w:val="20"/>
                <w:lang w:val="en-US"/>
              </w:rPr>
            </w:pPr>
            <w:r w:rsidR="002F6FB3">
              <w:rPr>
                <w:sz w:val="20"/>
                <w:szCs w:val="20"/>
                <w:lang w:val="en-US"/>
              </w:rPr>
              <w:t>213052-свПГУ</w:t>
            </w:r>
          </w:p>
          <w:p w:rsidR="002F6FB3" w:rsidP="00795F30" w:rsidRDefault="00FF4C0C">
            <w:r w:rsidR="002F6FB3">
              <w:rPr>
                <w:sz w:val="20"/>
                <w:szCs w:val="20"/>
                <w:lang w:val="en-US"/>
              </w:rPr>
              <w:t>22.12.2025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Л030-00114-77/00083223</w:t>
              <w:br/>
              <w:t>(№ 188275)</w:t>
              <w:br/>
              <w:t>29.10.2021</w:t>
              <w:br/>
              <w:t>29.10.2026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"ЛИНИЯ 1"</w:t>
            </w:r>
          </w:p>
          <w:p w:rsidRPr="00FF4C0C" w:rsidR="00FF4C0C" w:rsidP="00795F30" w:rsidRDefault="00FF4C0C">
            <w:pPr>
              <w:rPr>
                <w:sz w:val="20"/>
                <w:szCs w:val="20"/>
              </w:rPr>
            </w:pPr>
            <w:r>
              <w:rPr>
                <w:sz w:val="20"/>
                <w:szCs w:val="20"/>
              </w:rPr>
              <w:t>ООО "ЛИНИЯ 1"</w:t>
            </w:r>
          </w:p>
          <w:p w:rsidRPr="001463F8" w:rsidR="00795F30" w:rsidP="00795F30" w:rsidRDefault="00FF4C0C">
            <w:pPr>
              <w:rPr>
                <w:sz w:val="20"/>
                <w:szCs w:val="20"/>
              </w:rPr>
            </w:pPr>
            <w:r w:rsidR="002F6FB3">
              <w:rPr>
                <w:sz w:val="20"/>
                <w:szCs w:val="20"/>
              </w:rPr>
              <w:t>ОГРН: 1167847212257</w:t>
            </w:r>
          </w:p>
          <w:p w:rsidRPr="001463F8" w:rsidR="00795F30" w:rsidP="00795F30" w:rsidRDefault="00FF4C0C">
            <w:pPr>
              <w:rPr>
                <w:sz w:val="20"/>
                <w:szCs w:val="20"/>
              </w:rPr>
            </w:pPr>
            <w:r w:rsidRPr="001463F8" w:rsidR="002F6FB3">
              <w:rPr>
                <w:sz w:val="20"/>
                <w:szCs w:val="20"/>
              </w:rPr>
              <w:t>ИНН: 7801308713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199178, Г.САНКТ-ПЕТЕРБУРГ, внутригородская территория города федерального значения МУНИЦИПАЛЬНЫЙ ОКРУГ ВАСИЛЬЕВСКИЙ, НАБ РЕКИ СМОЛЕНКИ, Д. 14, ЛИТЕРА А, ЭТАЖ 4, ПОМ/ОФ 1-Н/431</w:t>
            </w:r>
          </w:p>
        </w:tc>
        <w:tc>
          <w:tcPr>
            <w:tcW w:w="1247" w:type="dxa"/>
            <w:vMerge w:val="restart"/>
          </w:tcPr>
          <w:p w:rsidR="00795F30" w:rsidP="00795F30" w:rsidRDefault="00FF4C0C">
            <w:pPr>
              <w:rPr>
                <w:sz w:val="20"/>
                <w:szCs w:val="20"/>
                <w:lang w:val="en-US"/>
              </w:rPr>
            </w:pPr>
            <w:r w:rsidR="002F6FB3">
              <w:rPr>
                <w:sz w:val="20"/>
                <w:szCs w:val="20"/>
                <w:lang w:val="en-US"/>
              </w:rPr>
              <w:t>213068-свПГУ</w:t>
            </w:r>
          </w:p>
          <w:p w:rsidR="002F6FB3" w:rsidP="00795F30" w:rsidRDefault="00FF4C0C">
            <w:r w:rsidR="002F6FB3">
              <w:rPr>
                <w:sz w:val="20"/>
                <w:szCs w:val="20"/>
                <w:lang w:val="en-US"/>
              </w:rPr>
              <w:t>22.12.2025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Л030-00114-77/00964040</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"ИНТЕЛПОРТ"</w:t>
            </w:r>
          </w:p>
          <w:p w:rsidRPr="00FF4C0C" w:rsidR="00FF4C0C" w:rsidP="00795F30" w:rsidRDefault="00FF4C0C">
            <w:pPr>
              <w:rPr>
                <w:sz w:val="20"/>
                <w:szCs w:val="20"/>
              </w:rPr>
            </w:pPr>
            <w:r>
              <w:rPr>
                <w:sz w:val="20"/>
                <w:szCs w:val="20"/>
              </w:rPr>
              <w:t>ООО "ИНТЕЛПОРТ"</w:t>
            </w:r>
          </w:p>
          <w:p w:rsidRPr="001463F8" w:rsidR="00795F30" w:rsidP="00795F30" w:rsidRDefault="00FF4C0C">
            <w:pPr>
              <w:rPr>
                <w:sz w:val="20"/>
                <w:szCs w:val="20"/>
              </w:rPr>
            </w:pPr>
            <w:r w:rsidR="002F6FB3">
              <w:rPr>
                <w:sz w:val="20"/>
                <w:szCs w:val="20"/>
              </w:rPr>
              <w:t>ОГРН: 1137746797462</w:t>
            </w:r>
          </w:p>
          <w:p w:rsidRPr="001463F8" w:rsidR="00795F30" w:rsidP="00795F30" w:rsidRDefault="00FF4C0C">
            <w:pPr>
              <w:rPr>
                <w:sz w:val="20"/>
                <w:szCs w:val="20"/>
              </w:rPr>
            </w:pPr>
            <w:r w:rsidRPr="001463F8" w:rsidR="002F6FB3">
              <w:rPr>
                <w:sz w:val="20"/>
                <w:szCs w:val="20"/>
              </w:rPr>
              <w:t>ИНН: 7718945876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125124, Г.МОСКВА, внутригородская территория города федерального значения МУНИЦИПАЛЬНЫЙ ОКРУГ БЕГОВОЙ, УЛ ПРАВДЫ, Д. 8, К. 27, ПОМЕЩ. 1/2</w:t>
            </w:r>
          </w:p>
        </w:tc>
        <w:tc>
          <w:tcPr>
            <w:tcW w:w="1247" w:type="dxa"/>
            <w:vMerge w:val="restart"/>
          </w:tcPr>
          <w:p w:rsidR="00795F30" w:rsidP="00795F30" w:rsidRDefault="00FF4C0C">
            <w:pPr>
              <w:rPr>
                <w:sz w:val="20"/>
                <w:szCs w:val="20"/>
                <w:lang w:val="en-US"/>
              </w:rPr>
            </w:pPr>
            <w:r w:rsidR="002F6FB3">
              <w:rPr>
                <w:sz w:val="20"/>
                <w:szCs w:val="20"/>
                <w:lang w:val="en-US"/>
              </w:rPr>
              <w:t>213084-свПГУ</w:t>
            </w:r>
          </w:p>
          <w:p w:rsidR="002F6FB3" w:rsidP="00795F30" w:rsidRDefault="00FF4C0C">
            <w:r w:rsidR="002F6FB3">
              <w:rPr>
                <w:sz w:val="20"/>
                <w:szCs w:val="20"/>
                <w:lang w:val="en-US"/>
              </w:rPr>
              <w:t>22.12.2025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Л030-00114-77/00079539</w:t>
              <w:br/>
              <w:t>(№ 185500)</w:t>
              <w:br/>
              <w:t>03.11.2016</w:t>
              <w:br/>
              <w:t>03.11.2026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