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126"/>
        <w:gridCol w:w="1843"/>
        <w:gridCol w:w="2268"/>
        <w:gridCol w:w="1842"/>
        <w:gridCol w:w="2093"/>
      </w:tblGrid>
      <w:tr w:rsidR="00D91E53" w:rsidRPr="00263D1D" w:rsidTr="00A67EF7">
        <w:trPr>
          <w:trHeight w:val="372"/>
        </w:trPr>
        <w:tc>
          <w:tcPr>
            <w:tcW w:w="5388" w:type="dxa"/>
            <w:vMerge w:val="restart"/>
            <w:shd w:val="clear" w:color="auto" w:fill="auto"/>
            <w:vAlign w:val="center"/>
            <w:hideMark/>
          </w:tcPr>
          <w:p w:rsidR="00D91E53" w:rsidRPr="00263D1D" w:rsidRDefault="00D91E53" w:rsidP="000C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Изменения, </w:t>
            </w:r>
            <w:r w:rsidRPr="00A67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озникающие после регистрации СМИ</w:t>
            </w:r>
          </w:p>
        </w:tc>
        <w:tc>
          <w:tcPr>
            <w:tcW w:w="10172" w:type="dxa"/>
            <w:gridSpan w:val="5"/>
            <w:shd w:val="clear" w:color="auto" w:fill="auto"/>
            <w:vAlign w:val="center"/>
            <w:hideMark/>
          </w:tcPr>
          <w:p w:rsidR="00D91E53" w:rsidRDefault="00D91E53" w:rsidP="000C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Необходимые действия</w:t>
            </w:r>
          </w:p>
        </w:tc>
      </w:tr>
      <w:tr w:rsidR="00B21F07" w:rsidRPr="00263D1D" w:rsidTr="00A67EF7">
        <w:trPr>
          <w:trHeight w:val="1219"/>
        </w:trPr>
        <w:tc>
          <w:tcPr>
            <w:tcW w:w="5388" w:type="dxa"/>
            <w:vMerge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D91E53" w:rsidRPr="00263D1D" w:rsidRDefault="00D91E53" w:rsidP="00AE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 о в</w:t>
            </w:r>
            <w:r w:rsidRPr="00AE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E2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изменений в запись о регистрации средства массовой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37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(обязанность)</w:t>
            </w:r>
          </w:p>
        </w:tc>
        <w:tc>
          <w:tcPr>
            <w:tcW w:w="1843" w:type="dxa"/>
            <w:shd w:val="clear" w:color="auto" w:fill="auto"/>
            <w:hideMark/>
          </w:tcPr>
          <w:p w:rsidR="00D91E53" w:rsidRDefault="00D91E53" w:rsidP="000C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9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ведомление регистрирующего органа</w:t>
            </w:r>
            <w:r w:rsidR="00721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1E53" w:rsidRPr="00263D1D" w:rsidRDefault="00D91E53" w:rsidP="000C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7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(обязанность)</w:t>
            </w:r>
          </w:p>
        </w:tc>
        <w:tc>
          <w:tcPr>
            <w:tcW w:w="2268" w:type="dxa"/>
            <w:shd w:val="clear" w:color="auto" w:fill="auto"/>
            <w:hideMark/>
          </w:tcPr>
          <w:p w:rsidR="00D91E53" w:rsidRDefault="00D91E53" w:rsidP="00E7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Уведомление о п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рекращени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СМИ по решению учредителя</w:t>
            </w:r>
            <w:r w:rsidR="00721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  <w:p w:rsidR="00721492" w:rsidRPr="00263D1D" w:rsidRDefault="00721492" w:rsidP="00E7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7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(обязанность)</w:t>
            </w:r>
          </w:p>
        </w:tc>
        <w:tc>
          <w:tcPr>
            <w:tcW w:w="1842" w:type="dxa"/>
            <w:shd w:val="clear" w:color="auto" w:fill="auto"/>
            <w:hideMark/>
          </w:tcPr>
          <w:p w:rsidR="00D91E53" w:rsidRDefault="00D91E53" w:rsidP="00E7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Уведомление о п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СМИ по решению учредителя</w:t>
            </w:r>
            <w:r w:rsidR="00721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  <w:p w:rsidR="00721492" w:rsidRPr="00263D1D" w:rsidRDefault="00721492" w:rsidP="00E7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7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(обязанность)</w:t>
            </w:r>
          </w:p>
        </w:tc>
        <w:tc>
          <w:tcPr>
            <w:tcW w:w="2093" w:type="dxa"/>
          </w:tcPr>
          <w:p w:rsidR="00D91E53" w:rsidRDefault="00D91E53" w:rsidP="00D9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Уведомление о возобновлении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СМИ по решению учредителя</w:t>
            </w:r>
            <w:r w:rsidR="00721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  <w:p w:rsidR="00721492" w:rsidRDefault="00721492" w:rsidP="00D9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7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(обязанность)</w:t>
            </w:r>
          </w:p>
        </w:tc>
      </w:tr>
      <w:tr w:rsidR="00B21F07" w:rsidRPr="00263D1D" w:rsidTr="00A67EF7">
        <w:trPr>
          <w:trHeight w:val="354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263D1D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мена учредителя</w:t>
            </w:r>
          </w:p>
        </w:tc>
        <w:tc>
          <w:tcPr>
            <w:tcW w:w="2126" w:type="dxa"/>
            <w:shd w:val="clear" w:color="000000" w:fill="FDE9D9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354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263D1D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зменение состава соучредителей</w:t>
            </w:r>
          </w:p>
        </w:tc>
        <w:tc>
          <w:tcPr>
            <w:tcW w:w="2126" w:type="dxa"/>
            <w:shd w:val="clear" w:color="000000" w:fill="FDE9D9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442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263D1D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зменение наименования (названия) СМИ</w:t>
            </w:r>
          </w:p>
        </w:tc>
        <w:tc>
          <w:tcPr>
            <w:tcW w:w="2126" w:type="dxa"/>
            <w:shd w:val="clear" w:color="000000" w:fill="FDE9D9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354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263D1D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зменение языка</w:t>
            </w:r>
          </w:p>
        </w:tc>
        <w:tc>
          <w:tcPr>
            <w:tcW w:w="2126" w:type="dxa"/>
            <w:shd w:val="clear" w:color="000000" w:fill="FDE9D9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549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263D1D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зменение формы периодического распространения массовой информации</w:t>
            </w:r>
          </w:p>
        </w:tc>
        <w:tc>
          <w:tcPr>
            <w:tcW w:w="2126" w:type="dxa"/>
            <w:shd w:val="clear" w:color="000000" w:fill="FDE9D9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549"/>
        </w:trPr>
        <w:tc>
          <w:tcPr>
            <w:tcW w:w="5388" w:type="dxa"/>
            <w:shd w:val="clear" w:color="auto" w:fill="auto"/>
            <w:vAlign w:val="center"/>
          </w:tcPr>
          <w:p w:rsidR="00D91E53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зменение вида издания (для периодических печатных СМИ)</w:t>
            </w:r>
          </w:p>
        </w:tc>
        <w:tc>
          <w:tcPr>
            <w:tcW w:w="2126" w:type="dxa"/>
            <w:shd w:val="clear" w:color="000000" w:fill="FDE9D9"/>
            <w:vAlign w:val="center"/>
          </w:tcPr>
          <w:p w:rsidR="00D91E53" w:rsidRPr="00D91E53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354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263D1D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зменение территории распространения продукции СМИ</w:t>
            </w:r>
          </w:p>
        </w:tc>
        <w:tc>
          <w:tcPr>
            <w:tcW w:w="2126" w:type="dxa"/>
            <w:shd w:val="clear" w:color="000000" w:fill="FDE9D9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442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263D1D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зменение тематики и (или) специализации</w:t>
            </w:r>
          </w:p>
        </w:tc>
        <w:tc>
          <w:tcPr>
            <w:tcW w:w="2126" w:type="dxa"/>
            <w:shd w:val="clear" w:color="000000" w:fill="FDE9D9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620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263D1D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зменение доменного имени сайта в информационно-телекоммуникационной сети "Интернет" для сетевого издания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  <w:hideMark/>
          </w:tcPr>
          <w:p w:rsidR="00D91E53" w:rsidRPr="00C010A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354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721492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зменение местонахождения учредителя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  <w:hideMark/>
          </w:tcPr>
          <w:p w:rsidR="00D91E53" w:rsidRPr="00AE20D1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354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721492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зменение местонахождения редакции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FDE9D9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603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D91E53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зменение периодичности выпуска и максимального объема средства массовой информации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FDE9D9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475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D91E53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учредителем решения о прекращении деятельности СМИ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DE9D9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425"/>
        </w:trPr>
        <w:tc>
          <w:tcPr>
            <w:tcW w:w="5388" w:type="dxa"/>
            <w:shd w:val="clear" w:color="auto" w:fill="auto"/>
            <w:vAlign w:val="center"/>
            <w:hideMark/>
          </w:tcPr>
          <w:p w:rsidR="00D91E53" w:rsidRPr="00D91E53" w:rsidRDefault="00D91E53" w:rsidP="00E7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учредителем решения о приостановлении деятельности СМИ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000000" w:fill="FDE9D9"/>
            <w:vAlign w:val="center"/>
            <w:hideMark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093" w:type="dxa"/>
            <w:shd w:val="clear" w:color="auto" w:fill="FFFFFF" w:themeFill="background1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1F07" w:rsidRPr="00263D1D" w:rsidTr="00A67EF7">
        <w:trPr>
          <w:trHeight w:val="425"/>
        </w:trPr>
        <w:tc>
          <w:tcPr>
            <w:tcW w:w="5388" w:type="dxa"/>
            <w:shd w:val="clear" w:color="auto" w:fill="auto"/>
            <w:vAlign w:val="center"/>
          </w:tcPr>
          <w:p w:rsidR="00D91E53" w:rsidRDefault="00D91E53" w:rsidP="00D9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учредителем решения 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возобновлении</w:t>
            </w: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СМИ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91E53" w:rsidRPr="00263D1D" w:rsidRDefault="00D91E53" w:rsidP="002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shd w:val="clear" w:color="000000" w:fill="FDE9D9"/>
            <w:vAlign w:val="center"/>
          </w:tcPr>
          <w:p w:rsidR="00D91E53" w:rsidRPr="00263D1D" w:rsidRDefault="00B21F07" w:rsidP="00B2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</w:tbl>
    <w:p w:rsidR="00FE36F9" w:rsidRPr="00A67EF7" w:rsidRDefault="00FE36F9" w:rsidP="002A6F0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E36F9" w:rsidRPr="00A67EF7" w:rsidSect="002A6F06">
      <w:footerReference w:type="default" r:id="rId8"/>
      <w:pgSz w:w="16838" w:h="11906" w:orient="landscape"/>
      <w:pgMar w:top="572" w:right="678" w:bottom="1701" w:left="1134" w:header="142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AD" w:rsidRDefault="00C010AD" w:rsidP="00C010AD">
      <w:pPr>
        <w:spacing w:after="0" w:line="240" w:lineRule="auto"/>
      </w:pPr>
      <w:r>
        <w:separator/>
      </w:r>
    </w:p>
  </w:endnote>
  <w:endnote w:type="continuationSeparator" w:id="0">
    <w:p w:rsidR="00C010AD" w:rsidRDefault="00C010AD" w:rsidP="00C0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F06" w:rsidRDefault="002A6F06" w:rsidP="002A6F06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</w:t>
    </w:r>
    <w:r w:rsidRPr="002A6F06">
      <w:rPr>
        <w:rFonts w:ascii="Times New Roman" w:hAnsi="Times New Roman" w:cs="Times New Roman"/>
        <w:sz w:val="20"/>
        <w:szCs w:val="20"/>
      </w:rPr>
      <w:t>Уведомление предоставляется в регистрирующий орган в течение месяца со дня соответствующих изменений и (или) принятия соответствующих решений</w:t>
    </w:r>
    <w:r>
      <w:rPr>
        <w:rFonts w:ascii="Times New Roman" w:hAnsi="Times New Roman" w:cs="Times New Roman"/>
        <w:sz w:val="20"/>
        <w:szCs w:val="20"/>
      </w:rPr>
      <w:t>.</w:t>
    </w:r>
  </w:p>
  <w:p w:rsidR="00C010AD" w:rsidRPr="002A6F06" w:rsidRDefault="00C010AD" w:rsidP="003E4EE5">
    <w:pPr>
      <w:pStyle w:val="a5"/>
      <w:rPr>
        <w:rFonts w:ascii="Times New Roman" w:hAnsi="Times New Roman" w:cs="Times New Roman"/>
        <w:sz w:val="20"/>
        <w:szCs w:val="20"/>
      </w:rPr>
    </w:pPr>
    <w:r w:rsidRPr="002A6F06">
      <w:rPr>
        <w:rFonts w:ascii="Times New Roman" w:hAnsi="Times New Roman" w:cs="Times New Roman"/>
        <w:sz w:val="20"/>
        <w:szCs w:val="20"/>
      </w:rPr>
      <w:t>Не позднее трех месяцев со дня первого выхода в свет (в эфир) в регистрирующий орган направляется копия устава редакции или заменяющего его договора</w:t>
    </w:r>
    <w:r w:rsidR="003E4EE5" w:rsidRPr="002A6F06">
      <w:rPr>
        <w:rFonts w:ascii="Times New Roman" w:hAnsi="Times New Roman" w:cs="Times New Roman"/>
        <w:sz w:val="20"/>
        <w:szCs w:val="20"/>
      </w:rPr>
      <w:t>.</w:t>
    </w:r>
  </w:p>
  <w:p w:rsidR="003E4EE5" w:rsidRPr="002A6F06" w:rsidRDefault="003E4EE5" w:rsidP="003E4EE5">
    <w:pPr>
      <w:pStyle w:val="a5"/>
      <w:rPr>
        <w:rFonts w:ascii="Times New Roman" w:hAnsi="Times New Roman" w:cs="Times New Roman"/>
        <w:sz w:val="20"/>
        <w:szCs w:val="20"/>
      </w:rPr>
    </w:pPr>
  </w:p>
  <w:p w:rsidR="00C010AD" w:rsidRPr="002A6F06" w:rsidRDefault="00C010AD" w:rsidP="00DD1ECF">
    <w:pPr>
      <w:pStyle w:val="a5"/>
      <w:jc w:val="both"/>
      <w:rPr>
        <w:rFonts w:ascii="Times New Roman" w:hAnsi="Times New Roman" w:cs="Times New Roman"/>
        <w:sz w:val="20"/>
        <w:szCs w:val="20"/>
      </w:rPr>
    </w:pPr>
    <w:r w:rsidRPr="002A6F06">
      <w:rPr>
        <w:rFonts w:ascii="Times New Roman" w:hAnsi="Times New Roman" w:cs="Times New Roman"/>
        <w:sz w:val="20"/>
        <w:szCs w:val="20"/>
        <w:lang w:val="en-US"/>
      </w:rPr>
      <w:t>C</w:t>
    </w:r>
    <w:r w:rsidRPr="002A6F06">
      <w:rPr>
        <w:rFonts w:ascii="Times New Roman" w:hAnsi="Times New Roman" w:cs="Times New Roman"/>
        <w:sz w:val="20"/>
        <w:szCs w:val="20"/>
      </w:rPr>
      <w:t xml:space="preserve"> </w:t>
    </w:r>
    <w:r w:rsidR="003E4EE5" w:rsidRPr="002A6F06">
      <w:rPr>
        <w:rFonts w:ascii="Times New Roman" w:hAnsi="Times New Roman" w:cs="Times New Roman"/>
        <w:sz w:val="20"/>
        <w:szCs w:val="20"/>
      </w:rPr>
      <w:t>перечнем нормативно-правовых актов</w:t>
    </w:r>
    <w:r w:rsidRPr="002A6F06">
      <w:rPr>
        <w:rFonts w:ascii="Times New Roman" w:hAnsi="Times New Roman" w:cs="Times New Roman"/>
        <w:sz w:val="20"/>
        <w:szCs w:val="20"/>
      </w:rPr>
      <w:t xml:space="preserve">, </w:t>
    </w:r>
    <w:r w:rsidR="003E4EE5" w:rsidRPr="002A6F06">
      <w:rPr>
        <w:rFonts w:ascii="Times New Roman" w:hAnsi="Times New Roman" w:cs="Times New Roman"/>
        <w:sz w:val="20"/>
        <w:szCs w:val="20"/>
      </w:rPr>
      <w:t>регулирующих регистрацию СМИ, комплектностью документов, формами и образцами заполнения документов,</w:t>
    </w:r>
    <w:r w:rsidR="003E4EE5" w:rsidRPr="002A6F06">
      <w:rPr>
        <w:sz w:val="20"/>
        <w:szCs w:val="20"/>
      </w:rPr>
      <w:t xml:space="preserve"> </w:t>
    </w:r>
    <w:r w:rsidR="003E4EE5" w:rsidRPr="002A6F06">
      <w:rPr>
        <w:rFonts w:ascii="Times New Roman" w:hAnsi="Times New Roman" w:cs="Times New Roman"/>
        <w:sz w:val="20"/>
        <w:szCs w:val="20"/>
      </w:rPr>
      <w:t xml:space="preserve">методическими рекомендациями, а также с алгоритмами административных процедур </w:t>
    </w:r>
    <w:r w:rsidRPr="002A6F06">
      <w:rPr>
        <w:rFonts w:ascii="Times New Roman" w:hAnsi="Times New Roman" w:cs="Times New Roman"/>
        <w:sz w:val="20"/>
        <w:szCs w:val="20"/>
      </w:rPr>
      <w:t xml:space="preserve">можно ознакомиться </w:t>
    </w:r>
    <w:proofErr w:type="gramStart"/>
    <w:r w:rsidRPr="002A6F06">
      <w:rPr>
        <w:rFonts w:ascii="Times New Roman" w:hAnsi="Times New Roman" w:cs="Times New Roman"/>
        <w:sz w:val="20"/>
        <w:szCs w:val="20"/>
      </w:rPr>
      <w:t>на  официальном</w:t>
    </w:r>
    <w:proofErr w:type="gramEnd"/>
    <w:r w:rsidRPr="002A6F06">
      <w:rPr>
        <w:rFonts w:ascii="Times New Roman" w:hAnsi="Times New Roman" w:cs="Times New Roman"/>
        <w:sz w:val="20"/>
        <w:szCs w:val="20"/>
      </w:rPr>
      <w:t xml:space="preserve"> сайте Роскомнадзора в информационно-телекоммуникационной сети Интернет по адресу: http://rkn.gov.ru в разделе «Массовые коммуникации. Регистрация СМИ»</w:t>
    </w:r>
    <w:r w:rsidR="003E4EE5" w:rsidRPr="002A6F06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AD" w:rsidRDefault="00C010AD" w:rsidP="00C010AD">
      <w:pPr>
        <w:spacing w:after="0" w:line="240" w:lineRule="auto"/>
      </w:pPr>
      <w:r>
        <w:separator/>
      </w:r>
    </w:p>
  </w:footnote>
  <w:footnote w:type="continuationSeparator" w:id="0">
    <w:p w:rsidR="00C010AD" w:rsidRDefault="00C010AD" w:rsidP="00C01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4C87"/>
    <w:multiLevelType w:val="hybridMultilevel"/>
    <w:tmpl w:val="369C6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00087"/>
    <w:multiLevelType w:val="hybridMultilevel"/>
    <w:tmpl w:val="346EB7A6"/>
    <w:lvl w:ilvl="0" w:tplc="15C486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1D"/>
    <w:rsid w:val="000C306B"/>
    <w:rsid w:val="0023465C"/>
    <w:rsid w:val="00263D1D"/>
    <w:rsid w:val="002A6F06"/>
    <w:rsid w:val="003E4EE5"/>
    <w:rsid w:val="005406CE"/>
    <w:rsid w:val="00721492"/>
    <w:rsid w:val="00A67EF7"/>
    <w:rsid w:val="00AE20D1"/>
    <w:rsid w:val="00B21F07"/>
    <w:rsid w:val="00C010AD"/>
    <w:rsid w:val="00D91E53"/>
    <w:rsid w:val="00DD1ECF"/>
    <w:rsid w:val="00E5149B"/>
    <w:rsid w:val="00E7379D"/>
    <w:rsid w:val="00FE36F9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0AD"/>
  </w:style>
  <w:style w:type="paragraph" w:styleId="a5">
    <w:name w:val="footer"/>
    <w:basedOn w:val="a"/>
    <w:link w:val="a6"/>
    <w:uiPriority w:val="99"/>
    <w:unhideWhenUsed/>
    <w:rsid w:val="00C0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0AD"/>
  </w:style>
  <w:style w:type="paragraph" w:styleId="a7">
    <w:name w:val="List Paragraph"/>
    <w:basedOn w:val="a"/>
    <w:uiPriority w:val="34"/>
    <w:qFormat/>
    <w:rsid w:val="002A6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0AD"/>
  </w:style>
  <w:style w:type="paragraph" w:styleId="a5">
    <w:name w:val="footer"/>
    <w:basedOn w:val="a"/>
    <w:link w:val="a6"/>
    <w:uiPriority w:val="99"/>
    <w:unhideWhenUsed/>
    <w:rsid w:val="00C0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0AD"/>
  </w:style>
  <w:style w:type="paragraph" w:styleId="a7">
    <w:name w:val="List Paragraph"/>
    <w:basedOn w:val="a"/>
    <w:uiPriority w:val="34"/>
    <w:qFormat/>
    <w:rsid w:val="002A6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user</cp:lastModifiedBy>
  <cp:revision>5</cp:revision>
  <cp:lastPrinted>2018-01-26T11:55:00Z</cp:lastPrinted>
  <dcterms:created xsi:type="dcterms:W3CDTF">2018-01-26T12:04:00Z</dcterms:created>
  <dcterms:modified xsi:type="dcterms:W3CDTF">2018-01-26T12:13:00Z</dcterms:modified>
</cp:coreProperties>
</file>