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150" w:afterAutospacing="0" w:after="15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Web"/>
        <w:spacing w:beforeAutospacing="0" w:before="150" w:afterAutospacing="0" w:after="150"/>
        <w:jc w:val="center"/>
        <w:rPr>
          <w:rFonts w:eastAsia="Calibri" w:eastAsiaTheme="minorHAnsi"/>
          <w:b/>
          <w:sz w:val="32"/>
          <w:szCs w:val="32"/>
          <w:lang w:eastAsia="en-US"/>
        </w:rPr>
      </w:pPr>
      <w:r>
        <w:rPr>
          <w:rFonts w:eastAsia="Calibri" w:eastAsiaTheme="minorHAnsi"/>
          <w:b/>
          <w:sz w:val="32"/>
          <w:szCs w:val="32"/>
          <w:lang w:eastAsia="en-US"/>
        </w:rPr>
        <w:t>Р</w:t>
      </w:r>
      <w:r>
        <w:rPr>
          <w:rFonts w:eastAsia="Calibri" w:eastAsiaTheme="minorHAnsi"/>
          <w:b/>
          <w:sz w:val="32"/>
          <w:szCs w:val="32"/>
          <w:lang w:eastAsia="en-US"/>
        </w:rPr>
        <w:t xml:space="preserve">еквизиты для уплаты государственной пошлины </w:t>
        <w:br/>
        <w:t xml:space="preserve">за регистрацию (внесение изменений в запись о регистрации) СМИ, </w:t>
      </w:r>
      <w:r>
        <w:rPr>
          <w:rFonts w:eastAsia="Calibri" w:eastAsiaTheme="minorHAnsi"/>
          <w:b/>
          <w:sz w:val="32"/>
          <w:szCs w:val="32"/>
          <w:lang w:eastAsia="en-US"/>
        </w:rPr>
        <w:t>продукция которого подлежит распространению на всей территории Российской Федерации, за её пределами</w:t>
      </w:r>
      <w:r>
        <w:rPr>
          <w:rFonts w:eastAsia="Calibri" w:eastAsiaTheme="minorHAnsi"/>
          <w:b/>
          <w:sz w:val="32"/>
          <w:szCs w:val="32"/>
          <w:lang w:eastAsia="en-US"/>
        </w:rPr>
        <w:t xml:space="preserve">  </w:t>
      </w:r>
    </w:p>
    <w:p>
      <w:pPr>
        <w:pStyle w:val="NormalWeb"/>
        <w:spacing w:beforeAutospacing="0" w:before="150" w:afterAutospacing="0" w:after="15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Web"/>
        <w:spacing w:beforeAutospacing="0" w:before="150" w:afterAutospacing="0" w:after="15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Получатель Управление Федерального казначейства по г. Москве (для Роскомнадзора)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Лицевой счет 04731000960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ИНН 7705846236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КПП 770501001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 xml:space="preserve">Банк получателя </w:t>
      </w: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eastAsia="en-US"/>
        </w:rPr>
        <w:t>ОКЦ № 1 ГУ БАНКА РОССИИ ПО ЦФО//УФК ПО Г. МОСКВЕ г. Москва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БИК 004525988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Номер единого казначейского счета 40102810545370000003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Номер казначейского счета 03100643000000017300</w:t>
      </w:r>
    </w:p>
    <w:p>
      <w:pPr>
        <w:pStyle w:val="NormalWeb"/>
        <w:spacing w:beforeAutospacing="0" w:before="150" w:afterAutospacing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ОКТМО 45381000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КБК 096 1 08 07131 01 1000 110 «Государственная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всей территории Российской Федерации, за ее пределами, на территориях двух и более субъектов Российской Федерации (сумма платежа (перерасчеты, недоимка и задолженность по соответствующему платежу, в том числе по отмененному)»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45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945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LibreOffice/7.6.7.2$Linux_X86_64 LibreOffice_project/60$Build-2</Application>
  <AppVersion>15.0000</AppVersion>
  <Pages>1</Pages>
  <Words>141</Words>
  <Characters>964</Characters>
  <CharactersWithSpaces>1097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2021-06-21T12:55:00Z</dcterms:created>
  <dc:creator>Солодовникова Светлана Александровна</dc:creator>
  <dc:description/>
  <dc:language>ru-RU</dc:language>
  <cp:lastModifiedBy/>
  <dcterms:modified xsi:type="dcterms:W3CDTF">2025-10-31T12:42:59Z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